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EFF"/>
        <w:spacing w:before="12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8"/>
          <w:szCs w:val="28"/>
          <w:shd w:val="clear" w:fill="FDFEFF"/>
        </w:rPr>
        <w:t>黄石市总工会202</w:t>
      </w:r>
      <w:r>
        <w:rPr>
          <w:rFonts w:hint="eastAsia" w:cs="宋体"/>
          <w:b/>
          <w:bCs/>
          <w:i w:val="0"/>
          <w:iCs w:val="0"/>
          <w:caps w:val="0"/>
          <w:color w:val="383838"/>
          <w:spacing w:val="0"/>
          <w:sz w:val="28"/>
          <w:szCs w:val="28"/>
          <w:shd w:val="clear" w:fill="FDFEFF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8"/>
          <w:szCs w:val="28"/>
          <w:shd w:val="clear" w:fill="FDFEFF"/>
        </w:rPr>
        <w:t>年“两节”期间送温暖活动采购物资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8"/>
          <w:szCs w:val="28"/>
          <w:shd w:val="clear" w:fill="FDFEFF"/>
          <w:lang w:val="en-US" w:eastAsia="zh-CN"/>
        </w:rPr>
        <w:t>项目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1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一、项目名称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：黄石市总工会2025年“两节”期间送温暖活动采购物资项目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E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444" w:lineRule="atLeast"/>
        <w:ind w:right="0" w:firstLine="481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DFE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DFEFF"/>
          <w:lang w:val="en-US" w:eastAsia="zh-CN"/>
        </w:rPr>
        <w:t>二、采购内容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DFEFF"/>
        </w:rPr>
        <w:t>慰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DFEFF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DFEFF"/>
          <w:lang w:val="en-US" w:eastAsia="zh-CN"/>
        </w:rPr>
        <w:t>慰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DFEFF"/>
        </w:rPr>
        <w:t>问礼包2400个左右，每个礼包不超过240元，礼包含米10斤、珍珠果米酒1箱（12瓶装）、橙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DFEFF"/>
          <w:lang w:val="en-US" w:eastAsia="zh-CN"/>
        </w:rPr>
        <w:t>子一箱8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DFEFF"/>
        </w:rPr>
        <w:t>斤、食用油1壶（5升）、定制手提袋1个。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DFEFF"/>
          <w:lang w:val="en-US" w:eastAsia="zh-CN"/>
        </w:rPr>
        <w:t xml:space="preserve">    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E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444" w:lineRule="atLeast"/>
        <w:ind w:right="0" w:firstLine="481" w:firstLineChars="20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DFE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DFEFF"/>
          <w:lang w:val="en-US" w:eastAsia="zh-CN"/>
        </w:rPr>
        <w:t>三、相关要求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E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360" w:lineRule="auto"/>
        <w:ind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DFE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DFEFF"/>
          <w:lang w:val="en-US" w:eastAsia="zh-CN"/>
        </w:rPr>
        <w:t>1.投标人要求在中华人民共和国各级市场监督管理部门注册，具有独立法人资格，公司信誉好，有经营实力，具有合法有效的营业执照；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E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360" w:lineRule="auto"/>
        <w:ind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DFE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DFEFF"/>
          <w:lang w:val="en-US" w:eastAsia="zh-CN"/>
        </w:rPr>
        <w:t>2.此次采购由一家供货商统一供货，不接受单一品种投标；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E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360" w:lineRule="auto"/>
        <w:ind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DFE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DFEFF"/>
          <w:lang w:val="en-US" w:eastAsia="zh-CN"/>
        </w:rPr>
        <w:t>3.所有物资需供货商统一装袋包装，（需注明2025年“两节送温暖”慰问活动标题），并按要求分批送往指定地点。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EFF"/>
        <w:spacing w:before="0" w:beforeAutospacing="0" w:after="120" w:afterAutospacing="0" w:line="444" w:lineRule="atLeast"/>
        <w:ind w:left="0" w:right="0" w:firstLine="516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DFE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DFEFF"/>
          <w:lang w:val="en-US" w:eastAsia="zh-CN"/>
        </w:rPr>
        <w:t>四、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83838"/>
          <w:spacing w:val="0"/>
          <w:sz w:val="24"/>
          <w:szCs w:val="24"/>
          <w:shd w:val="clear" w:fill="FDFEFF"/>
        </w:rPr>
        <w:t>投标材料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EFF"/>
        <w:spacing w:before="0" w:beforeAutospacing="0" w:after="120" w:afterAutospacing="0" w:line="444" w:lineRule="atLeast"/>
        <w:ind w:left="0" w:right="0" w:firstLine="516"/>
        <w:jc w:val="both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DFE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DFEFF"/>
        </w:rPr>
        <w:t>1.</w:t>
      </w:r>
      <w:r>
        <w:rPr>
          <w:rFonts w:hint="default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DFEFF"/>
        </w:rPr>
        <w:t>工商营业执照副本复印件；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EFF"/>
        <w:spacing w:before="0" w:beforeAutospacing="0" w:after="120" w:afterAutospacing="0" w:line="444" w:lineRule="atLeast"/>
        <w:ind w:left="0" w:right="0" w:firstLine="516"/>
        <w:jc w:val="both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DFE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DFEFF"/>
        </w:rPr>
        <w:t>2.法人身份证复印件、联系方式；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EFF"/>
        <w:spacing w:before="0" w:beforeAutospacing="0" w:after="120" w:afterAutospacing="0" w:line="444" w:lineRule="atLeast"/>
        <w:ind w:left="0" w:right="0" w:firstLine="516"/>
        <w:jc w:val="both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DFE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DFEFF"/>
        </w:rPr>
        <w:t>3.参与投标的物资详细清单及报价；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EFF"/>
        <w:spacing w:before="0" w:beforeAutospacing="0" w:after="120" w:afterAutospacing="0" w:line="444" w:lineRule="atLeast"/>
        <w:ind w:left="0" w:right="0" w:firstLine="516"/>
        <w:jc w:val="both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DFE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DFEFF"/>
        </w:rPr>
        <w:t>4.投标样品；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EFF"/>
        <w:spacing w:before="0" w:beforeAutospacing="0" w:after="120" w:afterAutospacing="0" w:line="444" w:lineRule="atLeast"/>
        <w:ind w:left="0" w:right="0" w:firstLine="516"/>
        <w:jc w:val="both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DFE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DFEFF"/>
        </w:rPr>
        <w:t>5.相关服务内容承诺书；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EFF"/>
        <w:spacing w:before="0" w:beforeAutospacing="0" w:after="120" w:afterAutospacing="0" w:line="444" w:lineRule="atLeast"/>
        <w:ind w:left="0" w:right="0" w:firstLine="516"/>
        <w:jc w:val="both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DFE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DFEFF"/>
        </w:rPr>
        <w:t>6.开户银行资料；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EFF"/>
        <w:spacing w:before="0" w:beforeAutospacing="0" w:after="120" w:afterAutospacing="0" w:line="444" w:lineRule="atLeast"/>
        <w:ind w:left="0" w:right="0" w:firstLine="516"/>
        <w:jc w:val="both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DFE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DFEFF"/>
        </w:rPr>
        <w:t>7.联系人及联系方式。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EFF"/>
        <w:spacing w:before="0" w:beforeAutospacing="0" w:after="120" w:afterAutospacing="0" w:line="444" w:lineRule="atLeast"/>
        <w:ind w:left="0" w:right="0" w:firstLine="516"/>
        <w:jc w:val="both"/>
        <w:rPr>
          <w:rFonts w:hint="default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DFE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DFEFF"/>
        </w:rPr>
        <w:t>8.投标人认为需要提供的其他资料，如企业宣传册、服务承诺等。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EFF"/>
        <w:spacing w:before="0" w:beforeAutospacing="0" w:after="120" w:afterAutospacing="0" w:line="444" w:lineRule="atLeast"/>
        <w:ind w:left="0" w:right="0" w:firstLine="516"/>
        <w:jc w:val="both"/>
        <w:rPr>
          <w:rFonts w:hint="default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DFE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DFEFF"/>
          <w:lang w:eastAsia="zh-CN"/>
        </w:rPr>
        <w:t>联系人：周工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DFEFF"/>
          <w:lang w:val="en-US" w:eastAsia="zh-CN"/>
        </w:rPr>
        <w:t xml:space="preserve">    电话：18696283601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EFF"/>
        <w:spacing w:before="0" w:beforeAutospacing="0" w:after="120" w:afterAutospacing="0" w:line="444" w:lineRule="atLeast"/>
        <w:ind w:left="0" w:right="0" w:firstLine="516"/>
        <w:jc w:val="both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DFEFF"/>
          <w:lang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附录一：资格审查资料：</w:t>
      </w:r>
    </w:p>
    <w:p>
      <w:pPr>
        <w:pStyle w:val="7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EFF"/>
        <w:spacing w:before="0" w:beforeAutospacing="0" w:after="120" w:afterAutospacing="0" w:line="444" w:lineRule="atLeast"/>
        <w:ind w:left="0" w:right="0" w:firstLine="516"/>
        <w:jc w:val="both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DFE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DFEFF"/>
        </w:rPr>
        <w:t>投标人要求在中华人民共和国各级市场监督管理部门注册，具有独立法人资格，公司信誉好，有经营实力，具有合法有效的营业执照；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EFF"/>
        <w:spacing w:before="0" w:beforeAutospacing="0" w:after="120" w:afterAutospacing="0" w:line="444" w:lineRule="atLeast"/>
        <w:ind w:right="0"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DFEFF"/>
        </w:rPr>
        <w:t>2.此次采购由一家供货商统一供货，不接受单一品种投标；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DFE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DFEFF"/>
          <w:lang w:val="en-US" w:eastAsia="zh-CN"/>
        </w:rPr>
        <w:t>提供承诺书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DFEFF"/>
          <w:lang w:eastAsia="zh-CN"/>
        </w:rPr>
        <w:t>）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EFF"/>
        <w:spacing w:before="0" w:beforeAutospacing="0" w:after="120" w:afterAutospacing="0" w:line="444" w:lineRule="atLeast"/>
        <w:ind w:left="0" w:right="0" w:firstLine="516"/>
        <w:rPr>
          <w:rFonts w:hint="default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DFEFF"/>
        </w:rPr>
        <w:t>3.所有物资需供货商统一装袋包装，并按要求分批送往指定地点；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DFE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DFEFF"/>
          <w:lang w:val="en-US" w:eastAsia="zh-CN"/>
        </w:rPr>
        <w:t>提供承诺书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DFEFF"/>
          <w:lang w:eastAsia="zh-CN"/>
        </w:rPr>
        <w:t>）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EFF"/>
        <w:spacing w:before="0" w:beforeAutospacing="0" w:after="120" w:afterAutospacing="0" w:line="444" w:lineRule="atLeast"/>
        <w:ind w:right="0" w:rightChars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DFEFF"/>
        </w:rPr>
        <w:sectPr>
          <w:footerReference r:id="rId3" w:type="default"/>
          <w:pgSz w:w="11900" w:h="16820"/>
          <w:pgMar w:top="1429" w:right="1561" w:bottom="1122" w:left="1499" w:header="340" w:footer="680" w:gutter="0"/>
          <w:pgNumType w:fmt="decimal"/>
          <w:cols w:space="720" w:num="1"/>
        </w:sect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DFEFF"/>
          <w:lang w:val="en-US" w:eastAsia="zh-CN"/>
        </w:rPr>
        <w:t>4、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DFEFF"/>
        </w:rPr>
        <w:t>开户银行资料；</w:t>
      </w:r>
      <w:bookmarkStart w:id="0" w:name="_GoBack"/>
      <w:bookmarkEnd w:id="0"/>
    </w:p>
    <w:p>
      <w:pPr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附录二：评分细则</w:t>
      </w:r>
    </w:p>
    <w:p>
      <w:pPr>
        <w:pStyle w:val="3"/>
        <w:ind w:firstLine="0"/>
        <w:rPr>
          <w:rFonts w:hint="eastAsia" w:ascii="宋体" w:hAnsi="宋体"/>
          <w:b/>
          <w:bCs/>
          <w:sz w:val="24"/>
          <w:szCs w:val="24"/>
        </w:rPr>
      </w:pPr>
    </w:p>
    <w:p>
      <w:pPr>
        <w:pStyle w:val="3"/>
        <w:ind w:firstLine="0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（价格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10</w:t>
      </w:r>
      <w:r>
        <w:rPr>
          <w:rFonts w:hint="eastAsia" w:ascii="宋体" w:hAnsi="宋体"/>
          <w:b/>
          <w:bCs/>
          <w:sz w:val="24"/>
          <w:szCs w:val="24"/>
        </w:rPr>
        <w:t>分，商务部分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25</w:t>
      </w:r>
      <w:r>
        <w:rPr>
          <w:rFonts w:hint="eastAsia" w:ascii="宋体" w:hAnsi="宋体"/>
          <w:b/>
          <w:bCs/>
          <w:sz w:val="24"/>
          <w:szCs w:val="24"/>
        </w:rPr>
        <w:t>分，技术部分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65</w:t>
      </w:r>
      <w:r>
        <w:rPr>
          <w:rFonts w:hint="eastAsia" w:ascii="宋体" w:hAnsi="宋体"/>
          <w:b/>
          <w:bCs/>
          <w:sz w:val="24"/>
          <w:szCs w:val="24"/>
        </w:rPr>
        <w:t>分，合计100分）</w:t>
      </w:r>
    </w:p>
    <w:tbl>
      <w:tblPr>
        <w:tblStyle w:val="8"/>
        <w:tblpPr w:leftFromText="180" w:rightFromText="180" w:vertAnchor="text" w:horzAnchor="page" w:tblpX="927" w:tblpY="844"/>
        <w:tblOverlap w:val="never"/>
        <w:tblW w:w="1047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6"/>
        <w:gridCol w:w="1459"/>
        <w:gridCol w:w="7463"/>
        <w:gridCol w:w="64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2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ind w:firstLine="240" w:firstLineChars="10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评标项目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ind w:firstLine="240" w:firstLineChars="10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评标分项</w:t>
            </w:r>
          </w:p>
        </w:tc>
        <w:tc>
          <w:tcPr>
            <w:tcW w:w="7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ind w:firstLine="240" w:firstLineChars="10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评标分项及分值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ind w:firstLine="240" w:firstLineChars="10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分值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价格部分（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分）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计算投标报价得分</w:t>
            </w:r>
          </w:p>
        </w:tc>
        <w:tc>
          <w:tcPr>
            <w:tcW w:w="7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0" w:leftChars="100" w:firstLine="480" w:firstLineChars="200"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采用低价优先法计算，通过符合性评审且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投标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报价不超过最高限价的供应商即满足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招标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文件要求且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投标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价格最低的报价为评标基准价，其价格分为满分。其他供应商的价格分统一按照下列公式计算：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0" w:leftChars="100" w:firstLine="480" w:firstLineChars="200"/>
              <w:jc w:val="left"/>
              <w:textAlignment w:val="center"/>
              <w:rPr>
                <w:rFonts w:hint="default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投标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报价得分= (评标基准价／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投标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报价) ×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0%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×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10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0" w:leftChars="100" w:firstLine="480" w:firstLineChars="200"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(若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报价出现恶意低价竞标，经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评审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小组一致认定，将作为无效报价处理。)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cs="宋体"/>
                <w:sz w:val="24"/>
                <w:szCs w:val="24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</w:trPr>
        <w:tc>
          <w:tcPr>
            <w:tcW w:w="9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商务部分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(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分）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类似业绩</w:t>
            </w:r>
          </w:p>
        </w:tc>
        <w:tc>
          <w:tcPr>
            <w:tcW w:w="7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0" w:leftChars="100" w:firstLine="480" w:firstLineChars="200"/>
              <w:jc w:val="left"/>
              <w:textAlignment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供应商自 2022年1月1 日至今（以合同签订时间为准）完成过类似物资采购项目业绩， 每提供一个得 3 分， 本项最多得12分； 未提 供不得分。（提供合同复印件加盖公章）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</w:trPr>
        <w:tc>
          <w:tcPr>
            <w:tcW w:w="9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物资保证</w:t>
            </w:r>
          </w:p>
        </w:tc>
        <w:tc>
          <w:tcPr>
            <w:tcW w:w="7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0" w:leftChars="100" w:firstLine="480" w:firstLineChars="200"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根据供应商提供的质量保证措施及处罚措施进行评审：质量保证措施内容完善，处罚措施科学的得6- 8 分 ；质量保证措施内容较完善，处罚措施基本合理可行的得3- 5 分；质量保证措施内容不够完善 ，处罚措施一般的得1-2 分；未提供的不得分。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</w:trPr>
        <w:tc>
          <w:tcPr>
            <w:tcW w:w="9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物资来源</w:t>
            </w:r>
          </w:p>
        </w:tc>
        <w:tc>
          <w:tcPr>
            <w:tcW w:w="7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0" w:leftChars="100" w:firstLine="480" w:firstLineChars="200"/>
              <w:jc w:val="left"/>
              <w:textAlignment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根据供应商所提供的产品，货源为黄石本地所产的，每一项产品加1.5分，满分为5分。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3" w:hRule="atLeast"/>
        </w:trPr>
        <w:tc>
          <w:tcPr>
            <w:tcW w:w="9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center"/>
              <w:rPr>
                <w:rFonts w:hint="eastAsia" w:asci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center"/>
              <w:rPr>
                <w:rFonts w:hint="eastAsia" w:asci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center"/>
              <w:rPr>
                <w:rFonts w:hint="eastAsia" w:asci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center"/>
              <w:rPr>
                <w:rFonts w:hint="eastAsia" w:asci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center"/>
              <w:rPr>
                <w:rFonts w:hint="eastAsia" w:asci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center"/>
              <w:rPr>
                <w:rFonts w:hint="eastAsia" w:asci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center"/>
              <w:rPr>
                <w:rFonts w:hint="eastAsia" w:asci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center"/>
              <w:rPr>
                <w:rFonts w:hint="eastAsia" w:asci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center"/>
              <w:rPr>
                <w:rFonts w:hint="eastAsia" w:asci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center"/>
              <w:rPr>
                <w:rFonts w:hint="eastAsia" w:asci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center"/>
              <w:rPr>
                <w:rFonts w:hint="eastAsia" w:asci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center"/>
              <w:rPr>
                <w:rFonts w:hint="eastAsia" w:asci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center"/>
              <w:rPr>
                <w:rFonts w:hint="eastAsia" w:asci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center"/>
              <w:rPr>
                <w:rFonts w:hint="eastAsia" w:asci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center"/>
              <w:rPr>
                <w:rFonts w:hint="eastAsia" w:asci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技术部分</w:t>
            </w: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>65</w:t>
            </w:r>
            <w:r>
              <w:rPr>
                <w:rFonts w:hint="eastAsia" w:ascii="宋体" w:cs="宋体"/>
                <w:sz w:val="24"/>
                <w:szCs w:val="24"/>
              </w:rPr>
              <w:t>分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项目总体实施方案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0" w:leftChars="100" w:firstLine="480" w:firstLineChars="200"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根据供应商提供的项目总体实施方案进行评审 ，包括备货计划制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、货源选择、运输、应急（疫情）供货等方案，实施方案满足技术条件、管理措施到位、服务流 程规范的得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15-20分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；实施方案基本满足技术条件、管理措施基本 到位、服务流程比 较规 范的得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7-14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分；实施方案一 般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内容有缺陷的 得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1-6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分； 未提供不得分 。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center"/>
              <w:rPr>
                <w:rFonts w:hint="default" w:asci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lang w:val="en-US" w:eastAsia="zh-CN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</w:trPr>
        <w:tc>
          <w:tcPr>
            <w:tcW w:w="9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配送方案</w:t>
            </w:r>
          </w:p>
        </w:tc>
        <w:tc>
          <w:tcPr>
            <w:tcW w:w="7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0" w:leftChars="100" w:firstLine="480" w:firstLineChars="200"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供应商需针对项目特点 ，并结合工作难点和重点制定配送服务方案（包括但不限 于时间点控制、人员、车辆安排、 紧急情况的配送措施等）：工作安排具体明确，分工合理的得8-10 分；工作分工比较具体、分工基本合理的得 3-7分；工作方 案一 般， 存在不足的得1-2分；未提供不得分。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9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  <w:t>样品品鉴</w:t>
            </w:r>
          </w:p>
        </w:tc>
        <w:tc>
          <w:tcPr>
            <w:tcW w:w="7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0" w:leftChars="100" w:firstLine="480" w:firstLineChars="200"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根据供应商提供的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大米、珍珠果米酒、橙子、食用油样品的质量、外观、口感、生产日期，礼包整体包装等方面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进行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品鉴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评审：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整体配备质量最优，口感好，日期新鲜，包装好得28-35分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整体配备质量最较优，口感较好，日期新鲜，包装较好得15-27分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整体配备质量一般，口感一般，日期较新鲜，包装一般1-14分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0" w:leftChars="100" w:firstLine="480" w:firstLineChars="200"/>
              <w:jc w:val="left"/>
              <w:textAlignment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具体评审因素如下：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0" w:leftChars="100" w:firstLine="480" w:firstLineChars="200"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1.大米质量优质，米粒饱满，洁净，有光泽，纵沟较浅，掰开米粒其断面呈半透明白色。闻之有清新气味，蒸熟后米粒油亮，有嚼劲，气味喷香，生产日期新鲜。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0" w:leftChars="100" w:firstLine="480" w:firstLineChars="200"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2.珍珠果米酒，蜜香浓郁，入口甜美。浓而不沾，稀而不流。生产日期新鲜。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0" w:leftChars="100" w:firstLine="480" w:firstLineChars="200"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3.橙子，果形比较圆，表皮呈深橙色，比较光滑，外皮很容易剥离，果肉多汁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入口香甜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0" w:leftChars="100" w:firstLine="480" w:firstLineChars="200"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4.食用油，澄清透明，无明显悬浮物、沉淀 ，具正常色泽。不得检出黄曲霉毒素等有害物质，生产日期新鲜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0" w:leftChars="100" w:firstLine="480" w:firstLineChars="200"/>
              <w:jc w:val="left"/>
              <w:textAlignment w:val="center"/>
              <w:rPr>
                <w:rFonts w:hint="default" w:ascii="宋体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5.印“工会送温暖”标识大礼包的外观美感，质量，便携度。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center"/>
              <w:rPr>
                <w:rFonts w:hint="eastAsia" w:asci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center"/>
              <w:rPr>
                <w:rFonts w:hint="eastAsia" w:asci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center"/>
              <w:rPr>
                <w:rFonts w:hint="eastAsia" w:asci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center"/>
              <w:rPr>
                <w:rFonts w:hint="eastAsia" w:asci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center"/>
              <w:rPr>
                <w:rFonts w:hint="eastAsia" w:asci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default" w:asci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lang w:val="en-US" w:eastAsia="zh-CN"/>
              </w:rPr>
              <w:t>35分</w:t>
            </w:r>
          </w:p>
        </w:tc>
      </w:tr>
    </w:tbl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rPr>
          <w:rFonts w:ascii="宋体"/>
          <w:b/>
          <w:bCs/>
          <w:sz w:val="24"/>
          <w:szCs w:val="24"/>
        </w:rPr>
      </w:pPr>
    </w:p>
    <w:p>
      <w:pPr>
        <w:spacing w:before="60" w:line="359" w:lineRule="auto"/>
        <w:rPr>
          <w:rFonts w:hint="default" w:ascii="宋体" w:hAnsi="宋体" w:eastAsia="宋体" w:cs="宋体"/>
          <w:b/>
          <w:bCs/>
          <w:spacing w:val="-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2"/>
          <w:sz w:val="24"/>
          <w:szCs w:val="24"/>
          <w:lang w:val="en-US" w:eastAsia="zh-CN"/>
        </w:rPr>
        <w:t>确定成交供应商规则：</w:t>
      </w:r>
    </w:p>
    <w:p>
      <w:pPr>
        <w:spacing w:before="60" w:line="359" w:lineRule="auto"/>
        <w:ind w:firstLine="472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通</w:t>
      </w:r>
      <w:r>
        <w:rPr>
          <w:rFonts w:ascii="宋体" w:hAnsi="宋体" w:eastAsia="宋体" w:cs="宋体"/>
          <w:spacing w:val="-1"/>
          <w:sz w:val="24"/>
          <w:szCs w:val="24"/>
        </w:rPr>
        <w:t>过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详细</w:t>
      </w:r>
      <w:r>
        <w:rPr>
          <w:rFonts w:ascii="宋体" w:hAnsi="宋体" w:eastAsia="宋体" w:cs="宋体"/>
          <w:spacing w:val="-1"/>
          <w:sz w:val="24"/>
          <w:szCs w:val="24"/>
        </w:rPr>
        <w:t>评审，在满足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招标</w:t>
      </w:r>
      <w:r>
        <w:rPr>
          <w:rFonts w:ascii="宋体" w:hAnsi="宋体" w:eastAsia="宋体" w:cs="宋体"/>
          <w:spacing w:val="-1"/>
          <w:sz w:val="24"/>
          <w:szCs w:val="24"/>
        </w:rPr>
        <w:t>文件全部条款的基础上，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评审</w:t>
      </w:r>
      <w:r>
        <w:rPr>
          <w:rFonts w:ascii="宋体" w:hAnsi="宋体" w:eastAsia="宋体" w:cs="宋体"/>
          <w:spacing w:val="-1"/>
          <w:sz w:val="24"/>
          <w:szCs w:val="24"/>
        </w:rPr>
        <w:t>小组按照</w:t>
      </w:r>
      <w:r>
        <w:rPr>
          <w:rFonts w:ascii="宋体" w:hAnsi="宋体" w:eastAsia="宋体" w:cs="宋体"/>
          <w:spacing w:val="-4"/>
          <w:sz w:val="24"/>
          <w:szCs w:val="24"/>
        </w:rPr>
        <w:t>实质性响应供应商的最终得分</w:t>
      </w:r>
      <w:r>
        <w:rPr>
          <w:rFonts w:ascii="宋体" w:hAnsi="宋体" w:eastAsia="宋体" w:cs="宋体"/>
          <w:spacing w:val="-3"/>
          <w:sz w:val="24"/>
          <w:szCs w:val="24"/>
        </w:rPr>
        <w:t>由</w:t>
      </w:r>
      <w:r>
        <w:rPr>
          <w:rFonts w:ascii="宋体" w:hAnsi="宋体" w:eastAsia="宋体" w:cs="宋体"/>
          <w:spacing w:val="-2"/>
          <w:sz w:val="24"/>
          <w:szCs w:val="24"/>
        </w:rPr>
        <w:t>高到低排列供应商顺序，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>评审</w:t>
      </w:r>
      <w:r>
        <w:rPr>
          <w:rFonts w:ascii="宋体" w:hAnsi="宋体" w:eastAsia="宋体" w:cs="宋体"/>
          <w:spacing w:val="-2"/>
          <w:sz w:val="24"/>
          <w:szCs w:val="24"/>
        </w:rPr>
        <w:t>小组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>在评审专家库随机抽取3名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spacing w:val="-2"/>
          <w:sz w:val="24"/>
          <w:szCs w:val="24"/>
        </w:rPr>
        <w:t>按排列顺序推荐前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8"/>
          <w:sz w:val="24"/>
          <w:szCs w:val="24"/>
        </w:rPr>
        <w:t>3</w:t>
      </w:r>
      <w:r>
        <w:rPr>
          <w:rFonts w:ascii="宋体" w:hAnsi="宋体" w:eastAsia="宋体" w:cs="宋体"/>
          <w:spacing w:val="-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名成交供应商，并编写评审方案。</w:t>
      </w:r>
    </w:p>
    <w:p>
      <w:pPr>
        <w:spacing w:line="219" w:lineRule="auto"/>
        <w:ind w:left="47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评审得分相同的，按照最后报价由低到高的顺序推荐；评审得分且最后报价相同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2" w:line="360" w:lineRule="auto"/>
        <w:ind w:left="14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的，按照综合部分优劣顺序推荐；都相同的，则现场抽签或摇号决定</w:t>
      </w:r>
      <w:r>
        <w:rPr>
          <w:rFonts w:ascii="宋体" w:hAnsi="宋体" w:eastAsia="宋体" w:cs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hint="default" w:eastAsia="宋体"/>
          <w:lang w:val="en-US" w:eastAsia="zh-CN"/>
        </w:rPr>
        <w:sectPr>
          <w:footerReference r:id="rId4" w:type="default"/>
          <w:pgSz w:w="11900" w:h="16820"/>
          <w:pgMar w:top="1429" w:right="1561" w:bottom="1122" w:left="1499" w:header="0" w:footer="737" w:gutter="0"/>
          <w:pgNumType w:fmt="decimal"/>
          <w:cols w:space="720" w:num="1"/>
        </w:sectPr>
      </w:pPr>
      <w:r>
        <w:rPr>
          <w:rFonts w:ascii="宋体" w:hAnsi="宋体" w:eastAsia="宋体" w:cs="宋体"/>
          <w:spacing w:val="-1"/>
          <w:sz w:val="24"/>
          <w:szCs w:val="24"/>
        </w:rPr>
        <w:t xml:space="preserve"> 采购人在接到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评标</w:t>
      </w:r>
      <w:r>
        <w:rPr>
          <w:rFonts w:ascii="宋体" w:hAnsi="宋体" w:eastAsia="宋体" w:cs="宋体"/>
          <w:sz w:val="24"/>
          <w:szCs w:val="24"/>
        </w:rPr>
        <w:t>报告后，依法确认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综合得分第一名的供应商为</w:t>
      </w:r>
      <w:r>
        <w:rPr>
          <w:rFonts w:ascii="宋体" w:hAnsi="宋体" w:eastAsia="宋体" w:cs="宋体"/>
          <w:sz w:val="24"/>
          <w:szCs w:val="24"/>
        </w:rPr>
        <w:t>成交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若第一名不能履行合同或放弃中标得，则依法推荐综合得分第二名供应商为</w:t>
      </w:r>
      <w:r>
        <w:rPr>
          <w:rFonts w:ascii="宋体" w:hAnsi="宋体" w:eastAsia="宋体" w:cs="宋体"/>
          <w:sz w:val="24"/>
          <w:szCs w:val="24"/>
        </w:rPr>
        <w:t>成交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单位，以此类推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附录三：投标文件基本格式</w:t>
      </w:r>
    </w:p>
    <w:p>
      <w:pPr>
        <w:spacing w:before="45" w:line="501" w:lineRule="exact"/>
        <w:ind w:left="3795"/>
        <w:outlineLvl w:val="6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5"/>
          <w:position w:val="2"/>
          <w:sz w:val="30"/>
          <w:szCs w:val="30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一</w:t>
      </w:r>
      <w:r>
        <w:rPr>
          <w:rFonts w:ascii="宋体" w:hAnsi="宋体" w:eastAsia="宋体" w:cs="宋体"/>
          <w:spacing w:val="-3"/>
          <w:position w:val="2"/>
          <w:sz w:val="30"/>
          <w:szCs w:val="30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、</w:t>
      </w:r>
      <w:r>
        <w:rPr>
          <w:rFonts w:hint="eastAsia" w:ascii="宋体" w:hAnsi="宋体" w:eastAsia="宋体" w:cs="宋体"/>
          <w:spacing w:val="-3"/>
          <w:position w:val="2"/>
          <w:sz w:val="30"/>
          <w:szCs w:val="30"/>
          <w:lang w:val="en-US" w:eastAsia="zh-CN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投标</w:t>
      </w:r>
      <w:r>
        <w:rPr>
          <w:rFonts w:ascii="宋体" w:hAnsi="宋体" w:eastAsia="宋体" w:cs="宋体"/>
          <w:spacing w:val="-3"/>
          <w:position w:val="2"/>
          <w:sz w:val="30"/>
          <w:szCs w:val="30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函</w:t>
      </w:r>
    </w:p>
    <w:p>
      <w:pPr>
        <w:spacing w:before="261" w:line="219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致：</w:t>
      </w:r>
      <w:r>
        <w:rPr>
          <w:rFonts w:ascii="宋体" w:hAnsi="宋体" w:eastAsia="宋体" w:cs="宋体"/>
          <w:spacing w:val="-4"/>
          <w:sz w:val="24"/>
          <w:szCs w:val="24"/>
          <w:u w:val="single" w:color="auto"/>
        </w:rPr>
        <w:t xml:space="preserve">                    </w:t>
      </w:r>
      <w:r>
        <w:rPr>
          <w:rFonts w:ascii="宋体" w:hAnsi="宋体" w:eastAsia="宋体" w:cs="宋体"/>
          <w:spacing w:val="-4"/>
          <w:sz w:val="24"/>
          <w:szCs w:val="24"/>
        </w:rPr>
        <w:t>(采购人名称</w:t>
      </w:r>
      <w:r>
        <w:rPr>
          <w:rFonts w:ascii="宋体" w:hAnsi="宋体" w:eastAsia="宋体" w:cs="宋体"/>
          <w:spacing w:val="-2"/>
          <w:sz w:val="24"/>
          <w:szCs w:val="24"/>
        </w:rPr>
        <w:t>)</w:t>
      </w:r>
    </w:p>
    <w:p>
      <w:pPr>
        <w:spacing w:line="257" w:lineRule="auto"/>
        <w:rPr>
          <w:rFonts w:ascii="Arial"/>
          <w:sz w:val="21"/>
        </w:rPr>
      </w:pPr>
    </w:p>
    <w:p>
      <w:pPr>
        <w:spacing w:before="78" w:line="479" w:lineRule="auto"/>
        <w:ind w:firstLine="48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1、根据你方</w:t>
      </w:r>
      <w:r>
        <w:rPr>
          <w:rFonts w:ascii="宋体" w:hAnsi="宋体" w:eastAsia="宋体" w:cs="宋体"/>
          <w:spacing w:val="-4"/>
          <w:sz w:val="24"/>
          <w:szCs w:val="24"/>
          <w:u w:val="single" w:color="auto"/>
        </w:rPr>
        <w:t xml:space="preserve">       </w:t>
      </w:r>
      <w:r>
        <w:rPr>
          <w:rFonts w:ascii="宋体" w:hAnsi="宋体" w:eastAsia="宋体" w:cs="宋体"/>
          <w:spacing w:val="-3"/>
          <w:sz w:val="24"/>
          <w:szCs w:val="24"/>
          <w:u w:val="single" w:color="auto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  <w:u w:val="single" w:color="auto"/>
        </w:rPr>
        <w:t xml:space="preserve">                </w:t>
      </w:r>
      <w:r>
        <w:rPr>
          <w:rFonts w:ascii="宋体" w:hAnsi="宋体" w:eastAsia="宋体" w:cs="宋体"/>
          <w:spacing w:val="-2"/>
          <w:sz w:val="24"/>
          <w:szCs w:val="24"/>
        </w:rPr>
        <w:t xml:space="preserve"> (项目名称) 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>招标</w:t>
      </w:r>
      <w:r>
        <w:rPr>
          <w:rFonts w:ascii="宋体" w:hAnsi="宋体" w:eastAsia="宋体" w:cs="宋体"/>
          <w:spacing w:val="-2"/>
          <w:sz w:val="24"/>
          <w:szCs w:val="24"/>
        </w:rPr>
        <w:t>文件，</w:t>
      </w:r>
      <w:r>
        <w:rPr>
          <w:rFonts w:ascii="宋体" w:hAnsi="宋体" w:eastAsia="宋体" w:cs="宋体"/>
          <w:spacing w:val="-6"/>
          <w:sz w:val="24"/>
          <w:szCs w:val="24"/>
        </w:rPr>
        <w:t>有关规定，经研究上述</w:t>
      </w:r>
      <w:r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  <w:t>招标</w:t>
      </w:r>
      <w:r>
        <w:rPr>
          <w:rFonts w:ascii="宋体" w:hAnsi="宋体" w:eastAsia="宋体" w:cs="宋体"/>
          <w:spacing w:val="-6"/>
          <w:sz w:val="24"/>
          <w:szCs w:val="24"/>
        </w:rPr>
        <w:t>文件的投标须知、合同条款及其他有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关</w:t>
      </w:r>
      <w:r>
        <w:rPr>
          <w:rFonts w:ascii="宋体" w:hAnsi="宋体" w:eastAsia="宋体" w:cs="宋体"/>
          <w:spacing w:val="-4"/>
          <w:sz w:val="24"/>
          <w:szCs w:val="24"/>
        </w:rPr>
        <w:t>文件后，我方愿承担任何质量缺陷责任。</w:t>
      </w:r>
    </w:p>
    <w:p>
      <w:pPr>
        <w:spacing w:line="241" w:lineRule="auto"/>
        <w:ind w:left="38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8"/>
          <w:sz w:val="24"/>
          <w:szCs w:val="24"/>
        </w:rPr>
        <w:t>2</w:t>
      </w:r>
      <w:r>
        <w:rPr>
          <w:rFonts w:ascii="宋体" w:hAnsi="宋体" w:eastAsia="宋体" w:cs="宋体"/>
          <w:spacing w:val="-5"/>
          <w:sz w:val="24"/>
          <w:szCs w:val="24"/>
        </w:rPr>
        <w:t>、</w:t>
      </w:r>
      <w:r>
        <w:rPr>
          <w:rFonts w:ascii="宋体" w:hAnsi="宋体" w:eastAsia="宋体" w:cs="宋体"/>
          <w:spacing w:val="-4"/>
          <w:sz w:val="24"/>
          <w:szCs w:val="24"/>
        </w:rPr>
        <w:t>我方完全响应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招标</w:t>
      </w:r>
      <w:r>
        <w:rPr>
          <w:rFonts w:ascii="宋体" w:hAnsi="宋体" w:eastAsia="宋体" w:cs="宋体"/>
          <w:spacing w:val="-4"/>
          <w:sz w:val="24"/>
          <w:szCs w:val="24"/>
        </w:rPr>
        <w:t>文件。</w:t>
      </w:r>
    </w:p>
    <w:p>
      <w:pPr>
        <w:spacing w:before="309"/>
        <w:ind w:left="38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8"/>
          <w:sz w:val="24"/>
          <w:szCs w:val="24"/>
        </w:rPr>
        <w:t>3、</w:t>
      </w:r>
      <w:r>
        <w:rPr>
          <w:rFonts w:ascii="宋体" w:hAnsi="宋体" w:eastAsia="宋体" w:cs="宋体"/>
          <w:b/>
          <w:bCs/>
          <w:spacing w:val="8"/>
          <w:sz w:val="24"/>
          <w:szCs w:val="24"/>
        </w:rPr>
        <w:t>一旦我</w:t>
      </w:r>
      <w:r>
        <w:rPr>
          <w:rFonts w:ascii="宋体" w:hAnsi="宋体" w:eastAsia="宋体" w:cs="宋体"/>
          <w:b/>
          <w:bCs/>
          <w:spacing w:val="7"/>
          <w:sz w:val="24"/>
          <w:szCs w:val="24"/>
        </w:rPr>
        <w:t>方</w:t>
      </w:r>
      <w:r>
        <w:rPr>
          <w:rFonts w:ascii="宋体" w:hAnsi="宋体" w:eastAsia="宋体" w:cs="宋体"/>
          <w:b/>
          <w:bCs/>
          <w:spacing w:val="4"/>
          <w:sz w:val="24"/>
          <w:szCs w:val="24"/>
        </w:rPr>
        <w:t>中标，我方保证</w:t>
      </w:r>
      <w:r>
        <w:rPr>
          <w:rFonts w:hint="eastAsia" w:ascii="宋体" w:hAnsi="宋体" w:eastAsia="宋体" w:cs="宋体"/>
          <w:b/>
          <w:bCs/>
          <w:spacing w:val="4"/>
          <w:sz w:val="24"/>
          <w:szCs w:val="24"/>
          <w:lang w:val="en-US" w:eastAsia="zh-CN"/>
        </w:rPr>
        <w:t>在规定</w:t>
      </w:r>
      <w:r>
        <w:rPr>
          <w:rFonts w:ascii="宋体" w:hAnsi="宋体" w:eastAsia="宋体" w:cs="宋体"/>
          <w:b/>
          <w:bCs/>
          <w:spacing w:val="4"/>
          <w:sz w:val="24"/>
          <w:szCs w:val="24"/>
        </w:rPr>
        <w:t>的时间内完成</w:t>
      </w:r>
      <w:r>
        <w:rPr>
          <w:rFonts w:hint="eastAsia" w:ascii="宋体" w:hAnsi="宋体" w:eastAsia="宋体" w:cs="宋体"/>
          <w:b/>
          <w:bCs/>
          <w:spacing w:val="4"/>
          <w:sz w:val="24"/>
          <w:szCs w:val="24"/>
          <w:lang w:val="en-US" w:eastAsia="zh-CN"/>
        </w:rPr>
        <w:t>所投物资的配送任务</w:t>
      </w:r>
      <w:r>
        <w:rPr>
          <w:rFonts w:ascii="宋体" w:hAnsi="宋体" w:eastAsia="宋体" w:cs="宋体"/>
          <w:spacing w:val="4"/>
          <w:sz w:val="24"/>
          <w:szCs w:val="24"/>
        </w:rPr>
        <w:t>。</w:t>
      </w:r>
    </w:p>
    <w:p>
      <w:pPr>
        <w:spacing w:before="311" w:line="241" w:lineRule="auto"/>
        <w:ind w:left="41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5"/>
          <w:sz w:val="24"/>
          <w:szCs w:val="24"/>
        </w:rPr>
        <w:t>4、一旦我方中标，中标服务费我单位支付</w:t>
      </w:r>
      <w:r>
        <w:rPr>
          <w:rFonts w:ascii="宋体" w:hAnsi="宋体" w:eastAsia="宋体" w:cs="宋体"/>
          <w:spacing w:val="4"/>
          <w:sz w:val="24"/>
          <w:szCs w:val="24"/>
        </w:rPr>
        <w:t>。</w:t>
      </w:r>
    </w:p>
    <w:p>
      <w:pPr>
        <w:spacing w:before="309"/>
        <w:ind w:left="38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4"/>
          <w:sz w:val="24"/>
          <w:szCs w:val="24"/>
        </w:rPr>
        <w:t>5</w:t>
      </w:r>
      <w:r>
        <w:rPr>
          <w:rFonts w:ascii="宋体" w:hAnsi="宋体" w:eastAsia="宋体" w:cs="宋体"/>
          <w:spacing w:val="-9"/>
          <w:sz w:val="24"/>
          <w:szCs w:val="24"/>
        </w:rPr>
        <w:t>、</w:t>
      </w:r>
      <w:r>
        <w:rPr>
          <w:rFonts w:ascii="宋体" w:hAnsi="宋体" w:eastAsia="宋体" w:cs="宋体"/>
          <w:spacing w:val="-7"/>
          <w:sz w:val="24"/>
          <w:szCs w:val="24"/>
        </w:rPr>
        <w:t>除非另外达成协议并生效，你方的成交通知书和本响应文件将成为约束双方的合</w:t>
      </w:r>
    </w:p>
    <w:p>
      <w:pPr>
        <w:spacing w:before="310" w:line="220" w:lineRule="auto"/>
        <w:ind w:left="2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2"/>
          <w:sz w:val="24"/>
          <w:szCs w:val="24"/>
        </w:rPr>
        <w:t>同</w:t>
      </w:r>
      <w:r>
        <w:rPr>
          <w:rFonts w:ascii="宋体" w:hAnsi="宋体" w:eastAsia="宋体" w:cs="宋体"/>
          <w:spacing w:val="-7"/>
          <w:sz w:val="24"/>
          <w:szCs w:val="24"/>
        </w:rPr>
        <w:t>文</w:t>
      </w:r>
      <w:r>
        <w:rPr>
          <w:rFonts w:ascii="宋体" w:hAnsi="宋体" w:eastAsia="宋体" w:cs="宋体"/>
          <w:spacing w:val="-6"/>
          <w:sz w:val="24"/>
          <w:szCs w:val="24"/>
        </w:rPr>
        <w:t>件的组成部分。</w:t>
      </w:r>
    </w:p>
    <w:p>
      <w:pPr>
        <w:spacing w:line="292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spacing w:before="78" w:line="623" w:lineRule="exact"/>
        <w:ind w:left="39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9"/>
          <w:position w:val="29"/>
          <w:sz w:val="24"/>
          <w:szCs w:val="24"/>
        </w:rPr>
        <w:t>响</w:t>
      </w:r>
      <w:r>
        <w:rPr>
          <w:rFonts w:ascii="宋体" w:hAnsi="宋体" w:eastAsia="宋体" w:cs="宋体"/>
          <w:spacing w:val="-7"/>
          <w:position w:val="29"/>
          <w:sz w:val="24"/>
          <w:szCs w:val="24"/>
        </w:rPr>
        <w:t>应人：</w:t>
      </w:r>
    </w:p>
    <w:p>
      <w:pPr>
        <w:spacing w:line="220" w:lineRule="auto"/>
        <w:ind w:left="3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8"/>
          <w:sz w:val="24"/>
          <w:szCs w:val="24"/>
        </w:rPr>
        <w:t>单</w:t>
      </w:r>
      <w:r>
        <w:rPr>
          <w:rFonts w:ascii="宋体" w:hAnsi="宋体" w:eastAsia="宋体" w:cs="宋体"/>
          <w:spacing w:val="-4"/>
          <w:sz w:val="24"/>
          <w:szCs w:val="24"/>
        </w:rPr>
        <w:t>位名称：</w:t>
      </w:r>
    </w:p>
    <w:p>
      <w:pPr>
        <w:spacing w:line="255" w:lineRule="auto"/>
        <w:rPr>
          <w:rFonts w:ascii="Arial"/>
          <w:sz w:val="21"/>
        </w:rPr>
      </w:pPr>
    </w:p>
    <w:p>
      <w:pPr>
        <w:spacing w:before="79" w:line="220" w:lineRule="auto"/>
        <w:ind w:left="37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7"/>
          <w:sz w:val="24"/>
          <w:szCs w:val="24"/>
        </w:rPr>
        <w:t>法</w:t>
      </w:r>
      <w:r>
        <w:rPr>
          <w:rFonts w:ascii="宋体" w:hAnsi="宋体" w:eastAsia="宋体" w:cs="宋体"/>
          <w:spacing w:val="-4"/>
          <w:sz w:val="24"/>
          <w:szCs w:val="24"/>
        </w:rPr>
        <w:t>定代表人或其委托代理人：</w:t>
      </w:r>
    </w:p>
    <w:p>
      <w:pPr>
        <w:spacing w:line="256" w:lineRule="auto"/>
        <w:rPr>
          <w:rFonts w:ascii="Arial"/>
          <w:sz w:val="21"/>
        </w:rPr>
      </w:pPr>
    </w:p>
    <w:p>
      <w:pPr>
        <w:spacing w:before="79" w:line="220" w:lineRule="auto"/>
        <w:ind w:left="42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 xml:space="preserve">日期：        年   月    </w:t>
      </w:r>
      <w:r>
        <w:rPr>
          <w:rFonts w:ascii="宋体" w:hAnsi="宋体" w:eastAsia="宋体" w:cs="宋体"/>
          <w:sz w:val="24"/>
          <w:szCs w:val="24"/>
        </w:rPr>
        <w:t>日</w:t>
      </w:r>
    </w:p>
    <w:p>
      <w:pPr>
        <w:sectPr>
          <w:footerReference r:id="rId5" w:type="default"/>
          <w:pgSz w:w="11900" w:h="16820"/>
          <w:pgMar w:top="1429" w:right="1530" w:bottom="1122" w:left="1493" w:header="0" w:footer="957" w:gutter="0"/>
          <w:pgNumType w:fmt="decimal"/>
          <w:cols w:space="720" w:num="1"/>
        </w:sectPr>
      </w:pPr>
    </w:p>
    <w:p>
      <w:pPr>
        <w:spacing w:before="75" w:line="397" w:lineRule="exact"/>
        <w:ind w:left="2711"/>
        <w:outlineLvl w:val="6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"/>
          <w:position w:val="1"/>
          <w:sz w:val="30"/>
          <w:szCs w:val="30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二、法定代</w:t>
      </w:r>
      <w:r>
        <w:rPr>
          <w:rFonts w:ascii="宋体" w:hAnsi="宋体" w:eastAsia="宋体" w:cs="宋体"/>
          <w:spacing w:val="-1"/>
          <w:position w:val="1"/>
          <w:sz w:val="30"/>
          <w:szCs w:val="30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表人资格证明书</w:t>
      </w:r>
    </w:p>
    <w:p>
      <w:pPr>
        <w:spacing w:line="361" w:lineRule="auto"/>
        <w:rPr>
          <w:rFonts w:ascii="Arial"/>
          <w:sz w:val="21"/>
        </w:rPr>
      </w:pPr>
    </w:p>
    <w:p>
      <w:pPr>
        <w:spacing w:before="78" w:line="220" w:lineRule="auto"/>
        <w:ind w:left="18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3"/>
          <w:sz w:val="24"/>
          <w:szCs w:val="24"/>
        </w:rPr>
        <w:t>申 请 人 ：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                                              </w:t>
      </w:r>
    </w:p>
    <w:p>
      <w:pPr>
        <w:spacing w:before="114" w:line="220" w:lineRule="auto"/>
        <w:ind w:left="15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单</w:t>
      </w:r>
      <w:r>
        <w:rPr>
          <w:rFonts w:ascii="宋体" w:hAnsi="宋体" w:eastAsia="宋体" w:cs="宋体"/>
          <w:spacing w:val="-2"/>
          <w:sz w:val="24"/>
          <w:szCs w:val="24"/>
        </w:rPr>
        <w:t>位性质：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                                              </w:t>
      </w:r>
    </w:p>
    <w:p>
      <w:pPr>
        <w:spacing w:before="113" w:line="229" w:lineRule="auto"/>
        <w:ind w:left="15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8"/>
          <w:sz w:val="24"/>
          <w:szCs w:val="24"/>
        </w:rPr>
        <w:t>地</w:t>
      </w:r>
      <w:r>
        <w:rPr>
          <w:rFonts w:ascii="宋体" w:hAnsi="宋体" w:eastAsia="宋体" w:cs="宋体"/>
          <w:spacing w:val="-16"/>
          <w:sz w:val="24"/>
          <w:szCs w:val="24"/>
        </w:rPr>
        <w:t xml:space="preserve">    址 ：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                                              </w:t>
      </w:r>
    </w:p>
    <w:p>
      <w:pPr>
        <w:spacing w:before="102" w:line="220" w:lineRule="auto"/>
        <w:ind w:left="15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成</w:t>
      </w:r>
      <w:r>
        <w:rPr>
          <w:rFonts w:ascii="宋体" w:hAnsi="宋体" w:eastAsia="宋体" w:cs="宋体"/>
          <w:spacing w:val="-3"/>
          <w:sz w:val="24"/>
          <w:szCs w:val="24"/>
        </w:rPr>
        <w:t>立</w:t>
      </w:r>
      <w:r>
        <w:rPr>
          <w:rFonts w:ascii="宋体" w:hAnsi="宋体" w:eastAsia="宋体" w:cs="宋体"/>
          <w:spacing w:val="-2"/>
          <w:sz w:val="24"/>
          <w:szCs w:val="24"/>
        </w:rPr>
        <w:t>时间：</w:t>
      </w:r>
      <w:r>
        <w:rPr>
          <w:rFonts w:ascii="宋体" w:hAnsi="宋体" w:eastAsia="宋体" w:cs="宋体"/>
          <w:spacing w:val="-2"/>
          <w:sz w:val="24"/>
          <w:szCs w:val="24"/>
          <w:u w:val="single" w:color="auto"/>
        </w:rPr>
        <w:t xml:space="preserve">           </w:t>
      </w:r>
      <w:r>
        <w:rPr>
          <w:rFonts w:ascii="宋体" w:hAnsi="宋体" w:eastAsia="宋体" w:cs="宋体"/>
          <w:spacing w:val="-2"/>
          <w:sz w:val="24"/>
          <w:szCs w:val="24"/>
        </w:rPr>
        <w:t>年</w:t>
      </w:r>
      <w:r>
        <w:rPr>
          <w:rFonts w:ascii="宋体" w:hAnsi="宋体" w:eastAsia="宋体" w:cs="宋体"/>
          <w:spacing w:val="-2"/>
          <w:sz w:val="24"/>
          <w:szCs w:val="24"/>
          <w:u w:val="single" w:color="auto"/>
        </w:rPr>
        <w:t xml:space="preserve">          </w:t>
      </w:r>
      <w:r>
        <w:rPr>
          <w:rFonts w:ascii="宋体" w:hAnsi="宋体" w:eastAsia="宋体" w:cs="宋体"/>
          <w:spacing w:val="-2"/>
          <w:sz w:val="24"/>
          <w:szCs w:val="24"/>
        </w:rPr>
        <w:t>月</w:t>
      </w:r>
      <w:r>
        <w:rPr>
          <w:rFonts w:ascii="宋体" w:hAnsi="宋体" w:eastAsia="宋体" w:cs="宋体"/>
          <w:spacing w:val="-2"/>
          <w:sz w:val="24"/>
          <w:szCs w:val="24"/>
          <w:u w:val="single" w:color="auto"/>
        </w:rPr>
        <w:t xml:space="preserve">          </w:t>
      </w:r>
      <w:r>
        <w:rPr>
          <w:rFonts w:ascii="宋体" w:hAnsi="宋体" w:eastAsia="宋体" w:cs="宋体"/>
          <w:spacing w:val="-2"/>
          <w:sz w:val="24"/>
          <w:szCs w:val="24"/>
        </w:rPr>
        <w:t>日</w:t>
      </w:r>
    </w:p>
    <w:p>
      <w:pPr>
        <w:spacing w:before="115" w:line="220" w:lineRule="auto"/>
        <w:ind w:left="15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经</w:t>
      </w:r>
      <w:r>
        <w:rPr>
          <w:rFonts w:ascii="宋体" w:hAnsi="宋体" w:eastAsia="宋体" w:cs="宋体"/>
          <w:spacing w:val="-2"/>
          <w:sz w:val="24"/>
          <w:szCs w:val="24"/>
        </w:rPr>
        <w:t>营期限：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                                              </w:t>
      </w:r>
    </w:p>
    <w:p>
      <w:pPr>
        <w:spacing w:before="113" w:line="220" w:lineRule="auto"/>
        <w:ind w:left="15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2"/>
          <w:sz w:val="24"/>
          <w:szCs w:val="24"/>
        </w:rPr>
        <w:t>姓</w:t>
      </w:r>
      <w:r>
        <w:rPr>
          <w:rFonts w:ascii="宋体" w:hAnsi="宋体" w:eastAsia="宋体" w:cs="宋体"/>
          <w:spacing w:val="-12"/>
          <w:sz w:val="24"/>
          <w:szCs w:val="24"/>
        </w:rPr>
        <w:t xml:space="preserve">    名 ：</w:t>
      </w:r>
      <w:r>
        <w:rPr>
          <w:rFonts w:ascii="宋体" w:hAnsi="宋体" w:eastAsia="宋体" w:cs="宋体"/>
          <w:spacing w:val="-12"/>
          <w:sz w:val="24"/>
          <w:szCs w:val="24"/>
          <w:u w:val="single" w:color="auto"/>
        </w:rPr>
        <w:t xml:space="preserve">              </w:t>
      </w:r>
      <w:r>
        <w:rPr>
          <w:rFonts w:ascii="宋体" w:hAnsi="宋体" w:eastAsia="宋体" w:cs="宋体"/>
          <w:spacing w:val="-12"/>
          <w:sz w:val="24"/>
          <w:szCs w:val="24"/>
        </w:rPr>
        <w:t>性    别 ：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      </w:t>
      </w:r>
    </w:p>
    <w:p>
      <w:pPr>
        <w:spacing w:before="114" w:line="220" w:lineRule="auto"/>
        <w:ind w:left="15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8"/>
          <w:sz w:val="24"/>
          <w:szCs w:val="24"/>
        </w:rPr>
        <w:t>年    龄 ：</w:t>
      </w:r>
      <w:r>
        <w:rPr>
          <w:rFonts w:ascii="宋体" w:hAnsi="宋体" w:eastAsia="宋体" w:cs="宋体"/>
          <w:spacing w:val="-8"/>
          <w:sz w:val="24"/>
          <w:szCs w:val="24"/>
          <w:u w:val="single" w:color="auto"/>
        </w:rPr>
        <w:t xml:space="preserve">                               </w:t>
      </w:r>
      <w:r>
        <w:rPr>
          <w:rFonts w:ascii="宋体" w:hAnsi="宋体" w:eastAsia="宋体" w:cs="宋体"/>
          <w:spacing w:val="-8"/>
          <w:sz w:val="24"/>
          <w:szCs w:val="24"/>
        </w:rPr>
        <w:t xml:space="preserve">职    务 </w:t>
      </w:r>
      <w:r>
        <w:rPr>
          <w:rFonts w:ascii="宋体" w:hAnsi="宋体" w:eastAsia="宋体" w:cs="宋体"/>
          <w:spacing w:val="-3"/>
          <w:sz w:val="24"/>
          <w:szCs w:val="24"/>
        </w:rPr>
        <w:t>：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      </w:t>
      </w:r>
    </w:p>
    <w:p>
      <w:pPr>
        <w:spacing w:before="114" w:line="319" w:lineRule="auto"/>
        <w:ind w:left="150" w:right="1071" w:firstLine="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系</w:t>
      </w:r>
      <w:r>
        <w:rPr>
          <w:rFonts w:ascii="宋体" w:hAnsi="宋体" w:eastAsia="宋体" w:cs="宋体"/>
          <w:spacing w:val="-1"/>
          <w:sz w:val="24"/>
          <w:szCs w:val="24"/>
          <w:u w:val="single" w:color="auto"/>
        </w:rPr>
        <w:t xml:space="preserve">                                 </w:t>
      </w:r>
      <w:r>
        <w:rPr>
          <w:rFonts w:ascii="宋体" w:hAnsi="宋体" w:eastAsia="宋体" w:cs="宋体"/>
          <w:spacing w:val="-1"/>
          <w:sz w:val="24"/>
          <w:szCs w:val="24"/>
        </w:rPr>
        <w:t>(申请人名称) 的法定代表人。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特此证明。</w:t>
      </w: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tabs>
          <w:tab w:val="left" w:pos="3735"/>
        </w:tabs>
        <w:spacing w:before="79" w:line="482" w:lineRule="auto"/>
        <w:ind w:left="2884" w:right="1668" w:hanging="79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0"/>
          <w:sz w:val="24"/>
          <w:szCs w:val="24"/>
        </w:rPr>
        <w:t>申请</w:t>
      </w:r>
      <w:r>
        <w:rPr>
          <w:rFonts w:ascii="宋体" w:hAnsi="宋体" w:eastAsia="宋体" w:cs="宋体"/>
          <w:spacing w:val="-7"/>
          <w:sz w:val="24"/>
          <w:szCs w:val="24"/>
        </w:rPr>
        <w:t>人</w:t>
      </w:r>
      <w:r>
        <w:rPr>
          <w:rFonts w:ascii="宋体" w:hAnsi="宋体" w:eastAsia="宋体" w:cs="宋体"/>
          <w:spacing w:val="-5"/>
          <w:sz w:val="24"/>
          <w:szCs w:val="24"/>
        </w:rPr>
        <w:t>：</w:t>
      </w:r>
      <w:r>
        <w:rPr>
          <w:rFonts w:ascii="宋体" w:hAnsi="宋体" w:eastAsia="宋体" w:cs="宋体"/>
          <w:spacing w:val="-5"/>
          <w:sz w:val="24"/>
          <w:szCs w:val="24"/>
          <w:u w:val="single" w:color="auto"/>
        </w:rPr>
        <w:t xml:space="preserve">                       </w:t>
      </w:r>
      <w:r>
        <w:rPr>
          <w:rFonts w:ascii="宋体" w:hAnsi="宋体" w:eastAsia="宋体" w:cs="宋体"/>
          <w:spacing w:val="-5"/>
          <w:sz w:val="24"/>
          <w:szCs w:val="24"/>
        </w:rPr>
        <w:t>(盖单位章)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  <w:u w:val="single" w:color="auto"/>
        </w:rPr>
        <w:tab/>
      </w:r>
      <w:r>
        <w:rPr>
          <w:rFonts w:ascii="宋体" w:hAnsi="宋体" w:eastAsia="宋体" w:cs="宋体"/>
          <w:spacing w:val="4"/>
          <w:sz w:val="24"/>
          <w:szCs w:val="24"/>
        </w:rPr>
        <w:t>年</w:t>
      </w:r>
      <w:r>
        <w:rPr>
          <w:rFonts w:ascii="宋体" w:hAnsi="宋体" w:eastAsia="宋体" w:cs="宋体"/>
          <w:spacing w:val="4"/>
          <w:sz w:val="24"/>
          <w:szCs w:val="24"/>
          <w:u w:val="single" w:color="auto"/>
        </w:rPr>
        <w:t xml:space="preserve">  </w:t>
      </w:r>
      <w:r>
        <w:rPr>
          <w:rFonts w:ascii="宋体" w:hAnsi="宋体" w:eastAsia="宋体" w:cs="宋体"/>
          <w:spacing w:val="2"/>
          <w:sz w:val="24"/>
          <w:szCs w:val="24"/>
          <w:u w:val="single" w:color="auto"/>
        </w:rPr>
        <w:t xml:space="preserve">     </w:t>
      </w:r>
      <w:r>
        <w:rPr>
          <w:rFonts w:ascii="宋体" w:hAnsi="宋体" w:eastAsia="宋体" w:cs="宋体"/>
          <w:spacing w:val="2"/>
          <w:sz w:val="24"/>
          <w:szCs w:val="24"/>
        </w:rPr>
        <w:t>月</w:t>
      </w:r>
      <w:r>
        <w:rPr>
          <w:rFonts w:ascii="宋体" w:hAnsi="宋体" w:eastAsia="宋体" w:cs="宋体"/>
          <w:spacing w:val="2"/>
          <w:sz w:val="24"/>
          <w:szCs w:val="24"/>
          <w:u w:val="single" w:color="auto"/>
        </w:rPr>
        <w:t xml:space="preserve">       </w:t>
      </w:r>
      <w:r>
        <w:rPr>
          <w:rFonts w:ascii="宋体" w:hAnsi="宋体" w:eastAsia="宋体" w:cs="宋体"/>
          <w:spacing w:val="2"/>
          <w:sz w:val="24"/>
          <w:szCs w:val="24"/>
        </w:rPr>
        <w:t>日</w:t>
      </w: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before="78" w:line="219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  <w14:textOutline w14:w="5080" w14:cap="flat" w14:cmpd="sng">
            <w14:solidFill>
              <w14:srgbClr w14:val="000000"/>
            </w14:solidFill>
            <w14:prstDash w14:val="solid"/>
            <w14:miter w14:val="0"/>
          </w14:textOutline>
        </w:rPr>
        <w:t>备注:附法定代表人身份证复</w:t>
      </w:r>
      <w:r>
        <w:rPr>
          <w:rFonts w:ascii="宋体" w:hAnsi="宋体" w:eastAsia="宋体" w:cs="宋体"/>
          <w:sz w:val="24"/>
          <w:szCs w:val="24"/>
          <w14:textOutline w14:w="5080" w14:cap="flat" w14:cmpd="sng">
            <w14:solidFill>
              <w14:srgbClr w14:val="000000"/>
            </w14:solidFill>
            <w14:prstDash w14:val="solid"/>
            <w14:miter w14:val="0"/>
          </w14:textOutline>
        </w:rPr>
        <w:t>印件；</w:t>
      </w:r>
    </w:p>
    <w:p>
      <w:pPr>
        <w:sectPr>
          <w:footerReference r:id="rId6" w:type="default"/>
          <w:pgSz w:w="11900" w:h="16820"/>
          <w:pgMar w:top="1429" w:right="1785" w:bottom="1122" w:left="1497" w:header="0" w:footer="957" w:gutter="0"/>
          <w:pgNumType w:fmt="decimal" w:start="1"/>
          <w:cols w:space="720" w:num="1"/>
        </w:sectPr>
      </w:pPr>
    </w:p>
    <w:p>
      <w:pPr>
        <w:spacing w:before="75" w:line="219" w:lineRule="auto"/>
        <w:ind w:left="2665"/>
        <w:outlineLvl w:val="6"/>
        <w:rPr>
          <w:rFonts w:ascii="宋体" w:hAnsi="宋体" w:eastAsia="宋体" w:cs="宋体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5535930</wp:posOffset>
                </wp:positionH>
                <wp:positionV relativeFrom="page">
                  <wp:posOffset>5100955</wp:posOffset>
                </wp:positionV>
                <wp:extent cx="1046480" cy="7620"/>
                <wp:effectExtent l="0" t="0" r="0" b="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648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35.9pt;margin-top:401.65pt;height:0.6pt;width:82.4pt;mso-position-horizontal-relative:page;mso-position-vertical-relative:page;z-index:251662336;mso-width-relative:page;mso-height-relative:page;" fillcolor="#000000" filled="t" stroked="f" coordsize="21600,21600" o:allowincell="f" o:gfxdata="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BYAAABkcnMvUEsBAhQAFAAAAAgAh07iQDddRCXa&#10;AAAADAEAAA8AAAAAAAAAAQAgAAAAOAAAAGRycy9kb3ducmV2LnhtbFBLAQIUABQAAAAIAIdO4kBG&#10;0UI8lgEAABIDAAAOAAAAAAAAAAEAIAAAAD8BAABkcnMvZTJvRG9jLnhtbFBLBQYAAAAABgAGAFkB&#10;AABH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 w:cs="宋体"/>
          <w:spacing w:val="-19"/>
          <w:sz w:val="30"/>
          <w:szCs w:val="30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三</w:t>
      </w:r>
      <w:r>
        <w:rPr>
          <w:rFonts w:ascii="宋体" w:hAnsi="宋体" w:eastAsia="宋体" w:cs="宋体"/>
          <w:spacing w:val="-11"/>
          <w:sz w:val="30"/>
          <w:szCs w:val="30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、</w:t>
      </w:r>
      <w:r>
        <w:rPr>
          <w:rFonts w:ascii="宋体" w:hAnsi="宋体" w:eastAsia="宋体" w:cs="宋体"/>
          <w:spacing w:val="-11"/>
          <w:sz w:val="30"/>
          <w:szCs w:val="30"/>
        </w:rPr>
        <w:t xml:space="preserve">  </w:t>
      </w:r>
      <w:r>
        <w:rPr>
          <w:rFonts w:ascii="宋体" w:hAnsi="宋体" w:eastAsia="宋体" w:cs="宋体"/>
          <w:spacing w:val="-11"/>
          <w:sz w:val="30"/>
          <w:szCs w:val="30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法定代表人授权委托书</w:t>
      </w:r>
    </w:p>
    <w:p>
      <w:pPr>
        <w:spacing w:line="327" w:lineRule="auto"/>
        <w:rPr>
          <w:rFonts w:ascii="Arial"/>
          <w:sz w:val="21"/>
        </w:rPr>
      </w:pPr>
    </w:p>
    <w:p>
      <w:pPr>
        <w:spacing w:before="78" w:line="219" w:lineRule="auto"/>
        <w:ind w:left="39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"/>
          <w:sz w:val="24"/>
          <w:szCs w:val="24"/>
        </w:rPr>
        <w:t>本授权委托书声明：我</w:t>
      </w:r>
      <w:r>
        <w:rPr>
          <w:rFonts w:ascii="宋体" w:hAnsi="宋体" w:eastAsia="宋体" w:cs="宋体"/>
          <w:spacing w:val="1"/>
          <w:sz w:val="24"/>
          <w:szCs w:val="24"/>
          <w:u w:val="single" w:color="auto"/>
        </w:rPr>
        <w:t xml:space="preserve">           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(姓名) </w:t>
      </w:r>
      <w:r>
        <w:rPr>
          <w:rFonts w:ascii="宋体" w:hAnsi="宋体" w:eastAsia="宋体" w:cs="宋体"/>
          <w:sz w:val="24"/>
          <w:szCs w:val="24"/>
        </w:rPr>
        <w:t>系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</w:t>
      </w:r>
      <w:r>
        <w:rPr>
          <w:rFonts w:ascii="宋体" w:hAnsi="宋体" w:eastAsia="宋体" w:cs="宋体"/>
          <w:sz w:val="24"/>
          <w:szCs w:val="24"/>
        </w:rPr>
        <w:t>(响应人) 的法定代表人，</w:t>
      </w:r>
    </w:p>
    <w:p>
      <w:pPr>
        <w:spacing w:line="257" w:lineRule="auto"/>
        <w:rPr>
          <w:rFonts w:ascii="Arial"/>
          <w:sz w:val="21"/>
        </w:rPr>
      </w:pPr>
    </w:p>
    <w:p>
      <w:pPr>
        <w:spacing w:before="78" w:line="220" w:lineRule="auto"/>
        <w:ind w:left="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现授权委托</w:t>
      </w:r>
      <w:r>
        <w:rPr>
          <w:rFonts w:ascii="宋体" w:hAnsi="宋体" w:eastAsia="宋体" w:cs="宋体"/>
          <w:spacing w:val="-1"/>
          <w:sz w:val="24"/>
          <w:szCs w:val="24"/>
          <w:u w:val="single" w:color="auto"/>
        </w:rPr>
        <w:t xml:space="preserve">      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</w:t>
      </w:r>
      <w:r>
        <w:rPr>
          <w:rFonts w:ascii="宋体" w:hAnsi="宋体" w:eastAsia="宋体" w:cs="宋体"/>
          <w:sz w:val="24"/>
          <w:szCs w:val="24"/>
        </w:rPr>
        <w:t>(单位)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   </w:t>
      </w:r>
      <w:r>
        <w:rPr>
          <w:rFonts w:ascii="宋体" w:hAnsi="宋体" w:eastAsia="宋体" w:cs="宋体"/>
          <w:sz w:val="24"/>
          <w:szCs w:val="24"/>
        </w:rPr>
        <w:t>(姓名) 为我的代理人，以本公司</w:t>
      </w:r>
    </w:p>
    <w:p>
      <w:pPr>
        <w:spacing w:line="256" w:lineRule="auto"/>
        <w:rPr>
          <w:rFonts w:ascii="Arial"/>
          <w:sz w:val="21"/>
        </w:rPr>
      </w:pPr>
    </w:p>
    <w:p>
      <w:pPr>
        <w:spacing w:before="78" w:line="481" w:lineRule="auto"/>
        <w:ind w:right="102" w:firstLine="2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"/>
          <w:sz w:val="24"/>
          <w:szCs w:val="24"/>
        </w:rPr>
        <w:t>的名义参加</w:t>
      </w:r>
      <w:r>
        <w:rPr>
          <w:rFonts w:ascii="宋体" w:hAnsi="宋体" w:eastAsia="宋体" w:cs="宋体"/>
          <w:spacing w:val="1"/>
          <w:sz w:val="24"/>
          <w:szCs w:val="24"/>
          <w:u w:val="single" w:color="auto"/>
        </w:rPr>
        <w:t xml:space="preserve">                  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(采购人) 的</w:t>
      </w:r>
      <w:r>
        <w:rPr>
          <w:rFonts w:ascii="宋体" w:hAnsi="宋体" w:eastAsia="宋体" w:cs="宋体"/>
          <w:spacing w:val="1"/>
          <w:sz w:val="24"/>
          <w:szCs w:val="24"/>
          <w:u w:val="single" w:color="auto"/>
        </w:rPr>
        <w:t xml:space="preserve">                      </w:t>
      </w:r>
      <w:r>
        <w:rPr>
          <w:rFonts w:ascii="宋体" w:hAnsi="宋体" w:eastAsia="宋体" w:cs="宋体"/>
          <w:spacing w:val="1"/>
          <w:sz w:val="24"/>
          <w:szCs w:val="24"/>
        </w:rPr>
        <w:t>工程的</w:t>
      </w:r>
      <w:r>
        <w:rPr>
          <w:rFonts w:ascii="宋体" w:hAnsi="宋体" w:eastAsia="宋体" w:cs="宋体"/>
          <w:sz w:val="24"/>
          <w:szCs w:val="24"/>
        </w:rPr>
        <w:t xml:space="preserve">磋商。 </w:t>
      </w:r>
      <w:r>
        <w:rPr>
          <w:rFonts w:ascii="宋体" w:hAnsi="宋体" w:eastAsia="宋体" w:cs="宋体"/>
          <w:spacing w:val="-1"/>
          <w:sz w:val="24"/>
          <w:szCs w:val="24"/>
        </w:rPr>
        <w:t>授权委托人在评审</w:t>
      </w:r>
      <w:r>
        <w:rPr>
          <w:rFonts w:ascii="宋体" w:hAnsi="宋体" w:eastAsia="宋体" w:cs="宋体"/>
          <w:sz w:val="24"/>
          <w:szCs w:val="24"/>
        </w:rPr>
        <w:t>、合同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签订</w:t>
      </w:r>
      <w:r>
        <w:rPr>
          <w:rFonts w:ascii="宋体" w:hAnsi="宋体" w:eastAsia="宋体" w:cs="宋体"/>
          <w:sz w:val="24"/>
          <w:szCs w:val="24"/>
        </w:rPr>
        <w:t>过程中所签署的一切文件和处理与之有关的一切</w:t>
      </w:r>
      <w:r>
        <w:rPr>
          <w:rFonts w:ascii="宋体" w:hAnsi="宋体" w:eastAsia="宋体" w:cs="宋体"/>
          <w:spacing w:val="-1"/>
          <w:sz w:val="24"/>
          <w:szCs w:val="24"/>
        </w:rPr>
        <w:t>事务，我均予以承认</w:t>
      </w:r>
      <w:r>
        <w:rPr>
          <w:rFonts w:ascii="宋体" w:hAnsi="宋体" w:eastAsia="宋体" w:cs="宋体"/>
          <w:sz w:val="24"/>
          <w:szCs w:val="24"/>
        </w:rPr>
        <w:t>。</w:t>
      </w:r>
    </w:p>
    <w:p>
      <w:pPr>
        <w:spacing w:line="463" w:lineRule="auto"/>
        <w:rPr>
          <w:rFonts w:ascii="Arial"/>
          <w:sz w:val="21"/>
        </w:rPr>
      </w:pPr>
    </w:p>
    <w:p>
      <w:pPr>
        <w:spacing w:before="78" w:line="220" w:lineRule="auto"/>
        <w:ind w:left="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代理人无转委托权，</w:t>
      </w:r>
      <w:r>
        <w:rPr>
          <w:rFonts w:ascii="宋体" w:hAnsi="宋体" w:eastAsia="宋体" w:cs="宋体"/>
          <w:sz w:val="24"/>
          <w:szCs w:val="24"/>
        </w:rPr>
        <w:t>特此委托。</w:t>
      </w:r>
    </w:p>
    <w:p>
      <w:pPr>
        <w:spacing w:line="257" w:lineRule="auto"/>
        <w:rPr>
          <w:rFonts w:ascii="Arial"/>
          <w:sz w:val="21"/>
        </w:rPr>
      </w:pPr>
    </w:p>
    <w:p>
      <w:pPr>
        <w:spacing w:before="78" w:line="479" w:lineRule="auto"/>
        <w:ind w:left="16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响</w:t>
      </w:r>
      <w:r>
        <w:rPr>
          <w:rFonts w:ascii="宋体" w:hAnsi="宋体" w:eastAsia="宋体" w:cs="宋体"/>
          <w:spacing w:val="-4"/>
          <w:sz w:val="24"/>
          <w:szCs w:val="24"/>
        </w:rPr>
        <w:t>应人 (盖章)：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            </w:t>
      </w:r>
    </w:p>
    <w:p>
      <w:pPr>
        <w:spacing w:before="1" w:line="218" w:lineRule="auto"/>
        <w:ind w:left="15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法定</w:t>
      </w:r>
      <w:r>
        <w:rPr>
          <w:rFonts w:ascii="宋体" w:hAnsi="宋体" w:eastAsia="宋体" w:cs="宋体"/>
          <w:spacing w:val="-3"/>
          <w:sz w:val="24"/>
          <w:szCs w:val="24"/>
        </w:rPr>
        <w:t>代</w:t>
      </w:r>
      <w:r>
        <w:rPr>
          <w:rFonts w:ascii="宋体" w:hAnsi="宋体" w:eastAsia="宋体" w:cs="宋体"/>
          <w:spacing w:val="-2"/>
          <w:sz w:val="24"/>
          <w:szCs w:val="24"/>
        </w:rPr>
        <w:t>表人 (盖章)：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        </w:t>
      </w:r>
    </w:p>
    <w:p>
      <w:pPr>
        <w:spacing w:line="257" w:lineRule="auto"/>
        <w:rPr>
          <w:rFonts w:ascii="Arial"/>
          <w:sz w:val="21"/>
        </w:rPr>
      </w:pPr>
    </w:p>
    <w:p>
      <w:pPr>
        <w:spacing w:before="79" w:line="220" w:lineRule="auto"/>
        <w:ind w:left="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6"/>
          <w:sz w:val="24"/>
          <w:szCs w:val="24"/>
        </w:rPr>
        <w:t>代理</w:t>
      </w:r>
      <w:r>
        <w:rPr>
          <w:rFonts w:ascii="宋体" w:hAnsi="宋体" w:eastAsia="宋体" w:cs="宋体"/>
          <w:spacing w:val="-9"/>
          <w:sz w:val="24"/>
          <w:szCs w:val="24"/>
        </w:rPr>
        <w:t>人</w:t>
      </w:r>
      <w:r>
        <w:rPr>
          <w:rFonts w:ascii="宋体" w:hAnsi="宋体" w:eastAsia="宋体" w:cs="宋体"/>
          <w:spacing w:val="-8"/>
          <w:sz w:val="24"/>
          <w:szCs w:val="24"/>
        </w:rPr>
        <w:t>：</w:t>
      </w:r>
      <w:r>
        <w:rPr>
          <w:rFonts w:ascii="宋体" w:hAnsi="宋体" w:eastAsia="宋体" w:cs="宋体"/>
          <w:spacing w:val="-8"/>
          <w:sz w:val="24"/>
          <w:szCs w:val="24"/>
          <w:u w:val="single" w:color="auto"/>
        </w:rPr>
        <w:t xml:space="preserve">            </w:t>
      </w:r>
      <w:r>
        <w:rPr>
          <w:rFonts w:ascii="宋体" w:hAnsi="宋体" w:eastAsia="宋体" w:cs="宋体"/>
          <w:spacing w:val="-8"/>
          <w:sz w:val="24"/>
          <w:szCs w:val="24"/>
        </w:rPr>
        <w:t>性别：</w:t>
      </w:r>
      <w:r>
        <w:rPr>
          <w:rFonts w:ascii="宋体" w:hAnsi="宋体" w:eastAsia="宋体" w:cs="宋体"/>
          <w:spacing w:val="-8"/>
          <w:sz w:val="24"/>
          <w:szCs w:val="24"/>
          <w:u w:val="single" w:color="auto"/>
        </w:rPr>
        <w:t xml:space="preserve">       </w:t>
      </w:r>
      <w:r>
        <w:rPr>
          <w:rFonts w:ascii="宋体" w:hAnsi="宋体" w:eastAsia="宋体" w:cs="宋体"/>
          <w:spacing w:val="-8"/>
          <w:sz w:val="24"/>
          <w:szCs w:val="24"/>
        </w:rPr>
        <w:t>年龄：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      </w:t>
      </w:r>
    </w:p>
    <w:p>
      <w:pPr>
        <w:spacing w:line="256" w:lineRule="auto"/>
        <w:rPr>
          <w:rFonts w:ascii="Arial"/>
          <w:sz w:val="21"/>
        </w:rPr>
      </w:pPr>
    </w:p>
    <w:p>
      <w:pPr>
        <w:spacing w:before="78" w:line="220" w:lineRule="auto"/>
        <w:ind w:left="16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0"/>
          <w:sz w:val="24"/>
          <w:szCs w:val="24"/>
        </w:rPr>
        <w:t>身份</w:t>
      </w:r>
      <w:r>
        <w:rPr>
          <w:rFonts w:ascii="宋体" w:hAnsi="宋体" w:eastAsia="宋体" w:cs="宋体"/>
          <w:spacing w:val="-6"/>
          <w:sz w:val="24"/>
          <w:szCs w:val="24"/>
        </w:rPr>
        <w:t>证</w:t>
      </w:r>
      <w:r>
        <w:rPr>
          <w:rFonts w:ascii="宋体" w:hAnsi="宋体" w:eastAsia="宋体" w:cs="宋体"/>
          <w:spacing w:val="-5"/>
          <w:sz w:val="24"/>
          <w:szCs w:val="24"/>
        </w:rPr>
        <w:t>号码：</w:t>
      </w:r>
      <w:r>
        <w:rPr>
          <w:rFonts w:ascii="宋体" w:hAnsi="宋体" w:eastAsia="宋体" w:cs="宋体"/>
          <w:spacing w:val="-5"/>
          <w:sz w:val="24"/>
          <w:szCs w:val="24"/>
          <w:u w:val="single" w:color="auto"/>
        </w:rPr>
        <w:t xml:space="preserve">                </w:t>
      </w:r>
      <w:r>
        <w:rPr>
          <w:rFonts w:ascii="宋体" w:hAnsi="宋体" w:eastAsia="宋体" w:cs="宋体"/>
          <w:spacing w:val="-5"/>
          <w:sz w:val="24"/>
          <w:szCs w:val="24"/>
        </w:rPr>
        <w:t>职务：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</w:t>
      </w:r>
    </w:p>
    <w:p>
      <w:pPr>
        <w:spacing w:line="256" w:lineRule="auto"/>
        <w:rPr>
          <w:rFonts w:ascii="Arial"/>
          <w:sz w:val="21"/>
        </w:rPr>
      </w:pPr>
    </w:p>
    <w:p>
      <w:pPr>
        <w:spacing w:before="79" w:line="220" w:lineRule="auto"/>
        <w:ind w:left="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授权委</w:t>
      </w:r>
      <w:r>
        <w:rPr>
          <w:rFonts w:ascii="宋体" w:hAnsi="宋体" w:eastAsia="宋体" w:cs="宋体"/>
          <w:spacing w:val="-3"/>
          <w:sz w:val="24"/>
          <w:szCs w:val="24"/>
        </w:rPr>
        <w:t>托日期：</w:t>
      </w:r>
      <w:r>
        <w:rPr>
          <w:rFonts w:ascii="宋体" w:hAnsi="宋体" w:eastAsia="宋体" w:cs="宋体"/>
          <w:spacing w:val="-3"/>
          <w:sz w:val="24"/>
          <w:szCs w:val="24"/>
          <w:u w:val="single" w:color="auto"/>
        </w:rPr>
        <w:t xml:space="preserve">       </w:t>
      </w:r>
      <w:r>
        <w:rPr>
          <w:rFonts w:ascii="宋体" w:hAnsi="宋体" w:eastAsia="宋体" w:cs="宋体"/>
          <w:spacing w:val="-3"/>
          <w:sz w:val="24"/>
          <w:szCs w:val="24"/>
        </w:rPr>
        <w:t>年</w:t>
      </w:r>
      <w:r>
        <w:rPr>
          <w:rFonts w:ascii="宋体" w:hAnsi="宋体" w:eastAsia="宋体" w:cs="宋体"/>
          <w:spacing w:val="-3"/>
          <w:sz w:val="24"/>
          <w:szCs w:val="24"/>
          <w:u w:val="single" w:color="auto"/>
        </w:rPr>
        <w:t xml:space="preserve">   </w:t>
      </w:r>
      <w:r>
        <w:rPr>
          <w:rFonts w:ascii="宋体" w:hAnsi="宋体" w:eastAsia="宋体" w:cs="宋体"/>
          <w:spacing w:val="-3"/>
          <w:sz w:val="24"/>
          <w:szCs w:val="24"/>
        </w:rPr>
        <w:t>月</w:t>
      </w:r>
      <w:r>
        <w:rPr>
          <w:rFonts w:ascii="宋体" w:hAnsi="宋体" w:eastAsia="宋体" w:cs="宋体"/>
          <w:spacing w:val="-3"/>
          <w:sz w:val="24"/>
          <w:szCs w:val="24"/>
          <w:u w:val="single" w:color="auto"/>
        </w:rPr>
        <w:t xml:space="preserve">   </w:t>
      </w:r>
      <w:r>
        <w:rPr>
          <w:rFonts w:ascii="宋体" w:hAnsi="宋体" w:eastAsia="宋体" w:cs="宋体"/>
          <w:spacing w:val="-3"/>
          <w:sz w:val="24"/>
          <w:szCs w:val="24"/>
        </w:rPr>
        <w:t>日</w:t>
      </w:r>
    </w:p>
    <w:p>
      <w:pPr>
        <w:spacing w:line="268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before="78" w:line="221" w:lineRule="auto"/>
        <w:ind w:left="39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  <w14:textOutline w14:w="5080" w14:cap="flat" w14:cmpd="sng">
            <w14:solidFill>
              <w14:srgbClr w14:val="000000"/>
            </w14:solidFill>
            <w14:prstDash w14:val="solid"/>
            <w14:miter w14:val="0"/>
          </w14:textOutline>
        </w:rPr>
        <w:t>备注：附委托人身份证复印件</w:t>
      </w:r>
    </w:p>
    <w:p>
      <w:pPr>
        <w:sectPr>
          <w:footerReference r:id="rId7" w:type="default"/>
          <w:pgSz w:w="11900" w:h="16820"/>
          <w:pgMar w:top="1429" w:right="1347" w:bottom="1122" w:left="1493" w:header="0" w:footer="957" w:gutter="0"/>
          <w:pgNumType w:fmt="decimal" w:start="7"/>
          <w:cols w:space="720" w:num="1"/>
        </w:sectPr>
      </w:pPr>
    </w:p>
    <w:p>
      <w:pPr>
        <w:numPr>
          <w:ilvl w:val="0"/>
          <w:numId w:val="2"/>
        </w:num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资格审查资料</w:t>
      </w:r>
    </w:p>
    <w:p>
      <w:pPr>
        <w:numPr>
          <w:ilvl w:val="0"/>
          <w:numId w:val="0"/>
        </w:numPr>
        <w:jc w:val="both"/>
        <w:rPr>
          <w:rFonts w:hint="default"/>
          <w:b/>
          <w:bCs/>
          <w:sz w:val="28"/>
          <w:szCs w:val="28"/>
          <w:lang w:val="en-US" w:eastAsia="zh-CN"/>
        </w:rPr>
      </w:pP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EFF"/>
        <w:spacing w:before="0" w:beforeAutospacing="0" w:after="120" w:afterAutospacing="0" w:line="444" w:lineRule="atLeast"/>
        <w:ind w:left="516" w:leftChars="0" w:right="0" w:rightChars="0"/>
        <w:jc w:val="both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DFE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DFEFF"/>
          <w:lang w:val="en-US" w:eastAsia="zh-CN"/>
        </w:rPr>
        <w:t>1、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DFEFF"/>
        </w:rPr>
        <w:t>投标人要求在中华人民共和国各级市场监督管理部门注册，具有独立法人资格，公司信誉好，有经营实力，具有合法有效的营业执照；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EFF"/>
        <w:spacing w:before="0" w:beforeAutospacing="0" w:after="120" w:afterAutospacing="0" w:line="444" w:lineRule="atLeast"/>
        <w:ind w:right="0"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DFEFF"/>
        </w:rPr>
        <w:t>2.此次采购由一家供货商统一供货，不接受单一品种投标；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DFE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DFEFF"/>
          <w:lang w:val="en-US" w:eastAsia="zh-CN"/>
        </w:rPr>
        <w:t>提供承诺书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DFEFF"/>
          <w:lang w:eastAsia="zh-CN"/>
        </w:rPr>
        <w:t>）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EFF"/>
        <w:spacing w:before="0" w:beforeAutospacing="0" w:after="120" w:afterAutospacing="0" w:line="444" w:lineRule="atLeast"/>
        <w:ind w:left="0" w:right="0" w:firstLine="516"/>
        <w:rPr>
          <w:rFonts w:hint="default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DFEFF"/>
        </w:rPr>
        <w:t>3.所有物资需供货商统一装袋包装，并按要求分批送往指定地点；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DFE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DFEFF"/>
          <w:lang w:val="en-US" w:eastAsia="zh-CN"/>
        </w:rPr>
        <w:t>提供承诺书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DFEFF"/>
          <w:lang w:eastAsia="zh-CN"/>
        </w:rPr>
        <w:t>）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EFF"/>
        <w:spacing w:before="0" w:beforeAutospacing="0" w:after="120" w:afterAutospacing="0" w:line="444" w:lineRule="atLeast"/>
        <w:ind w:right="0" w:rightChars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DFEFF"/>
        </w:rPr>
        <w:sectPr>
          <w:footerReference r:id="rId8" w:type="default"/>
          <w:pgSz w:w="11900" w:h="16820"/>
          <w:pgMar w:top="1429" w:right="1561" w:bottom="1122" w:left="1499" w:header="340" w:footer="680" w:gutter="0"/>
          <w:pgNumType w:fmt="decimal"/>
          <w:cols w:space="720" w:num="1"/>
        </w:sectPr>
      </w:pP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DFEFF"/>
          <w:lang w:val="en-US" w:eastAsia="zh-CN"/>
        </w:rPr>
        <w:t>4、</w:t>
      </w:r>
      <w:r>
        <w:rPr>
          <w:rFonts w:hint="eastAsia" w:ascii="宋体" w:hAnsi="宋体" w:eastAsia="宋体" w:cs="宋体"/>
          <w:i w:val="0"/>
          <w:iCs w:val="0"/>
          <w:caps w:val="0"/>
          <w:color w:val="383838"/>
          <w:spacing w:val="0"/>
          <w:sz w:val="24"/>
          <w:szCs w:val="24"/>
          <w:shd w:val="clear" w:fill="FDFEFF"/>
        </w:rPr>
        <w:t>开户银行资料</w:t>
      </w:r>
    </w:p>
    <w:p>
      <w:pPr>
        <w:numPr>
          <w:ilvl w:val="0"/>
          <w:numId w:val="0"/>
        </w:numPr>
        <w:jc w:val="both"/>
        <w:rPr>
          <w:rFonts w:hint="default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投标报价一览表</w:t>
      </w:r>
    </w:p>
    <w:tbl>
      <w:tblPr>
        <w:tblStyle w:val="11"/>
        <w:tblW w:w="9241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1"/>
        <w:gridCol w:w="2115"/>
        <w:gridCol w:w="5"/>
        <w:gridCol w:w="1718"/>
        <w:gridCol w:w="1232"/>
        <w:gridCol w:w="1350"/>
        <w:gridCol w:w="10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77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3" w:line="212" w:lineRule="auto"/>
              <w:ind w:firstLine="476" w:firstLineChars="20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2120" w:type="dxa"/>
            <w:gridSpan w:val="2"/>
            <w:tcBorders>
              <w:left w:val="single" w:color="000000" w:sz="4" w:space="0"/>
              <w:right w:val="single" w:color="auto" w:sz="4" w:space="0"/>
            </w:tcBorders>
            <w:vAlign w:val="top"/>
          </w:tcPr>
          <w:p>
            <w:pPr>
              <w:spacing w:before="193" w:line="212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品类（每份礼包的品类）</w:t>
            </w:r>
          </w:p>
        </w:tc>
        <w:tc>
          <w:tcPr>
            <w:tcW w:w="1718" w:type="dxa"/>
            <w:tcBorders>
              <w:left w:val="single" w:color="auto" w:sz="4" w:space="0"/>
              <w:right w:val="single" w:color="000000" w:sz="4" w:space="0"/>
            </w:tcBorders>
            <w:vAlign w:val="top"/>
          </w:tcPr>
          <w:p>
            <w:pPr>
              <w:spacing w:before="193" w:line="212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单价（元）</w:t>
            </w:r>
          </w:p>
        </w:tc>
        <w:tc>
          <w:tcPr>
            <w:tcW w:w="123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3" w:line="212" w:lineRule="auto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每份礼包合计（元）</w:t>
            </w:r>
          </w:p>
        </w:tc>
        <w:tc>
          <w:tcPr>
            <w:tcW w:w="135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3" w:line="212" w:lineRule="auto"/>
              <w:ind w:left="342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05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3" w:line="212" w:lineRule="auto"/>
              <w:ind w:left="342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总计（元）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71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Arial"/>
                <w:sz w:val="24"/>
                <w:szCs w:val="24"/>
              </w:rPr>
            </w:pPr>
          </w:p>
          <w:p>
            <w:pPr>
              <w:rPr>
                <w:rFonts w:hint="eastAsia" w:ascii="Arial"/>
                <w:sz w:val="24"/>
                <w:szCs w:val="24"/>
              </w:rPr>
            </w:pPr>
          </w:p>
          <w:p>
            <w:pPr>
              <w:rPr>
                <w:rFonts w:hint="eastAsia" w:ascii="Arial"/>
                <w:sz w:val="24"/>
                <w:szCs w:val="24"/>
              </w:rPr>
            </w:pPr>
          </w:p>
          <w:p>
            <w:pPr>
              <w:rPr>
                <w:rFonts w:hint="eastAsia" w:ascii="Arial"/>
                <w:sz w:val="24"/>
                <w:szCs w:val="24"/>
                <w:lang w:val="en-US" w:eastAsia="zh-CN"/>
              </w:rPr>
            </w:pPr>
            <w:r>
              <w:rPr>
                <w:rFonts w:hint="eastAsia" w:ascii="Arial"/>
                <w:sz w:val="24"/>
                <w:szCs w:val="24"/>
              </w:rPr>
              <w:t>黄石市总工会202</w:t>
            </w:r>
            <w:r>
              <w:rPr>
                <w:rFonts w:hint="eastAsia" w:ascii="Arial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Arial"/>
                <w:sz w:val="24"/>
                <w:szCs w:val="24"/>
              </w:rPr>
              <w:t>年“两节”期间送温暖活动采购物资</w:t>
            </w:r>
            <w:r>
              <w:rPr>
                <w:rFonts w:hint="eastAsia" w:ascii="Arial"/>
                <w:sz w:val="24"/>
                <w:szCs w:val="24"/>
                <w:lang w:val="en-US" w:eastAsia="zh-CN"/>
              </w:rPr>
              <w:t>项目</w:t>
            </w:r>
          </w:p>
          <w:p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2115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Arial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Arial"/>
                <w:sz w:val="24"/>
                <w:szCs w:val="24"/>
                <w:lang w:val="en-US" w:eastAsia="zh-CN"/>
              </w:rPr>
              <w:t>大米（10斤装）</w:t>
            </w:r>
          </w:p>
        </w:tc>
        <w:tc>
          <w:tcPr>
            <w:tcW w:w="1723" w:type="dxa"/>
            <w:gridSpan w:val="2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23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  <w:p>
            <w:pPr>
              <w:rPr>
                <w:rFonts w:ascii="Arial"/>
                <w:sz w:val="24"/>
                <w:szCs w:val="24"/>
              </w:rPr>
            </w:pPr>
          </w:p>
          <w:p>
            <w:pPr>
              <w:rPr>
                <w:rFonts w:ascii="Arial"/>
                <w:sz w:val="24"/>
                <w:szCs w:val="24"/>
              </w:rPr>
            </w:pPr>
          </w:p>
          <w:p>
            <w:pPr>
              <w:rPr>
                <w:rFonts w:hint="default" w:ascii="Arial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Arial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35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left"/>
              <w:rPr>
                <w:rFonts w:hint="eastAsia" w:ascii="Arial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Arial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Arial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ascii="Arial"/>
                <w:sz w:val="24"/>
                <w:szCs w:val="24"/>
              </w:rPr>
            </w:pPr>
            <w:r>
              <w:rPr>
                <w:rFonts w:hint="eastAsia" w:ascii="Arial"/>
                <w:sz w:val="24"/>
                <w:szCs w:val="24"/>
                <w:lang w:val="en-US" w:eastAsia="zh-CN"/>
              </w:rPr>
              <w:t>暂定2400份（具体以实际配送的份数为准）</w:t>
            </w:r>
          </w:p>
        </w:tc>
        <w:tc>
          <w:tcPr>
            <w:tcW w:w="105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7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Arial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Arial"/>
                <w:sz w:val="24"/>
                <w:szCs w:val="24"/>
                <w:lang w:val="en-US" w:eastAsia="zh-CN"/>
              </w:rPr>
              <w:t>珍珠果米酒（1箱，12瓶）</w:t>
            </w:r>
          </w:p>
        </w:tc>
        <w:tc>
          <w:tcPr>
            <w:tcW w:w="1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17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Arial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Arial"/>
                <w:sz w:val="24"/>
                <w:szCs w:val="24"/>
                <w:lang w:val="en-US" w:eastAsia="zh-CN"/>
              </w:rPr>
              <w:t>橙子（1箱，8斤）</w:t>
            </w:r>
          </w:p>
        </w:tc>
        <w:tc>
          <w:tcPr>
            <w:tcW w:w="1723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17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Arial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eastAsiaTheme="minorEastAsia"/>
                <w:sz w:val="24"/>
                <w:szCs w:val="24"/>
                <w:lang w:val="en-US" w:eastAsia="zh-CN"/>
              </w:rPr>
              <w:t>食用油1壶（5升）</w:t>
            </w:r>
          </w:p>
        </w:tc>
        <w:tc>
          <w:tcPr>
            <w:tcW w:w="1723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atLeast"/>
        </w:trPr>
        <w:tc>
          <w:tcPr>
            <w:tcW w:w="17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Arial"/>
                <w:sz w:val="24"/>
                <w:szCs w:val="24"/>
                <w:lang w:val="en-US" w:eastAsia="zh-CN"/>
              </w:rPr>
            </w:pPr>
            <w:r>
              <w:rPr>
                <w:rFonts w:hint="eastAsia" w:ascii="Arial"/>
                <w:sz w:val="24"/>
                <w:szCs w:val="24"/>
                <w:lang w:val="en-US" w:eastAsia="zh-CN"/>
              </w:rPr>
              <w:t>手提袋1个（印“工会送温暖”标识</w:t>
            </w:r>
          </w:p>
        </w:tc>
        <w:tc>
          <w:tcPr>
            <w:tcW w:w="1723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8" w:hRule="atLeast"/>
        </w:trPr>
        <w:tc>
          <w:tcPr>
            <w:tcW w:w="1771" w:type="dxa"/>
            <w:tcBorders>
              <w:left w:val="single" w:color="000000" w:sz="4" w:space="0"/>
              <w:right w:val="nil"/>
            </w:tcBorders>
            <w:vAlign w:val="top"/>
          </w:tcPr>
          <w:p>
            <w:pPr>
              <w:spacing w:line="285" w:lineRule="auto"/>
              <w:rPr>
                <w:rFonts w:ascii="Arial"/>
                <w:sz w:val="24"/>
                <w:szCs w:val="24"/>
              </w:rPr>
            </w:pPr>
          </w:p>
          <w:p>
            <w:pPr>
              <w:spacing w:line="285" w:lineRule="auto"/>
              <w:rPr>
                <w:rFonts w:ascii="Arial"/>
                <w:sz w:val="24"/>
                <w:szCs w:val="24"/>
              </w:rPr>
            </w:pPr>
          </w:p>
          <w:p>
            <w:pPr>
              <w:spacing w:before="78" w:line="218" w:lineRule="auto"/>
              <w:ind w:left="683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470" w:type="dxa"/>
            <w:gridSpan w:val="6"/>
            <w:tcBorders>
              <w:left w:val="nil"/>
              <w:right w:val="single" w:color="000000" w:sz="4" w:space="0"/>
            </w:tcBorders>
            <w:vAlign w:val="top"/>
          </w:tcPr>
          <w:p>
            <w:pPr>
              <w:spacing w:before="78" w:line="22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before="78" w:line="22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总金额：</w:t>
            </w:r>
          </w:p>
          <w:p>
            <w:pPr>
              <w:spacing w:before="78" w:line="22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大写                                              </w:t>
            </w:r>
          </w:p>
          <w:p>
            <w:pPr>
              <w:spacing w:before="78" w:line="220" w:lineRule="auto"/>
              <w:rPr>
                <w:rFonts w:hint="eastAsia" w:ascii="宋体" w:hAnsi="宋体" w:eastAsia="宋体" w:cs="宋体"/>
                <w:spacing w:val="3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36"/>
                <w:sz w:val="24"/>
                <w:szCs w:val="24"/>
                <w:lang w:val="en-US" w:eastAsia="zh-CN"/>
              </w:rPr>
              <w:t>小写</w:t>
            </w:r>
          </w:p>
        </w:tc>
      </w:tr>
    </w:tbl>
    <w:p>
      <w:pPr>
        <w:spacing w:line="303" w:lineRule="auto"/>
        <w:rPr>
          <w:rFonts w:ascii="Arial"/>
          <w:sz w:val="21"/>
        </w:rPr>
      </w:pPr>
    </w:p>
    <w:p>
      <w:pPr>
        <w:spacing w:line="304" w:lineRule="auto"/>
        <w:rPr>
          <w:rFonts w:hint="eastAsia" w:ascii="Arial"/>
          <w:sz w:val="21"/>
          <w:lang w:val="en-US" w:eastAsia="zh-CN"/>
        </w:rPr>
      </w:pPr>
      <w:r>
        <w:rPr>
          <w:rFonts w:hint="eastAsia" w:ascii="Arial"/>
          <w:sz w:val="21"/>
          <w:lang w:val="en-US" w:eastAsia="zh-CN"/>
        </w:rPr>
        <w:t>备注：</w:t>
      </w:r>
    </w:p>
    <w:p>
      <w:pPr>
        <w:spacing w:line="304" w:lineRule="auto"/>
        <w:ind w:left="211" w:hanging="210" w:hangingChars="100"/>
        <w:rPr>
          <w:rFonts w:hint="default" w:ascii="Arial"/>
          <w:b/>
          <w:bCs/>
          <w:sz w:val="21"/>
          <w:lang w:val="en-US" w:eastAsia="zh-CN"/>
        </w:rPr>
      </w:pPr>
      <w:r>
        <w:rPr>
          <w:rFonts w:hint="eastAsia" w:ascii="Arial"/>
          <w:b/>
          <w:bCs/>
          <w:sz w:val="21"/>
          <w:lang w:val="en-US" w:eastAsia="zh-CN"/>
        </w:rPr>
        <w:t>1、每份礼包的投标报价（含米10斤、珍珠果米酒1箱（12瓶装）、橙子8斤、食用油1壶（5升）、手提袋1个（印“工会送温暖”标识）单价不得超过240元，超过240元/份的为无效投标。</w:t>
      </w:r>
    </w:p>
    <w:p>
      <w:pPr>
        <w:spacing w:line="304" w:lineRule="auto"/>
        <w:rPr>
          <w:rFonts w:hint="default" w:ascii="Arial" w:eastAsiaTheme="minorEastAsia"/>
          <w:b/>
          <w:bCs/>
          <w:sz w:val="21"/>
          <w:lang w:val="en-US" w:eastAsia="zh-CN"/>
        </w:rPr>
      </w:pPr>
      <w:r>
        <w:rPr>
          <w:rFonts w:hint="eastAsia" w:ascii="Arial"/>
          <w:b/>
          <w:bCs/>
          <w:sz w:val="21"/>
          <w:lang w:val="en-US" w:eastAsia="zh-CN"/>
        </w:rPr>
        <w:t>2、表中的2400份为暂定数量，具体以采购人下单的配送清单的数量为准，最终根据结算=实际配送份数*所投单价。</w:t>
      </w:r>
    </w:p>
    <w:p>
      <w:pPr>
        <w:spacing w:line="304" w:lineRule="auto"/>
        <w:rPr>
          <w:rFonts w:ascii="Arial"/>
          <w:sz w:val="21"/>
        </w:rPr>
      </w:pPr>
    </w:p>
    <w:p>
      <w:pPr>
        <w:spacing w:before="78" w:line="467" w:lineRule="exact"/>
        <w:ind w:left="81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7"/>
          <w:sz w:val="24"/>
          <w:szCs w:val="24"/>
        </w:rPr>
        <w:t>授权代表 (签字)</w:t>
      </w:r>
      <w:r>
        <w:rPr>
          <w:rFonts w:ascii="宋体" w:hAnsi="宋体" w:eastAsia="宋体" w:cs="宋体"/>
          <w:position w:val="17"/>
          <w:sz w:val="24"/>
          <w:szCs w:val="24"/>
        </w:rPr>
        <w:t>：______________________</w:t>
      </w:r>
    </w:p>
    <w:p>
      <w:pPr>
        <w:spacing w:before="1" w:line="218" w:lineRule="auto"/>
        <w:ind w:left="81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供应商名称 (</w:t>
      </w:r>
      <w:r>
        <w:rPr>
          <w:rFonts w:ascii="宋体" w:hAnsi="宋体" w:eastAsia="宋体" w:cs="宋体"/>
          <w:sz w:val="24"/>
          <w:szCs w:val="24"/>
        </w:rPr>
        <w:t>签章)：________________</w:t>
      </w:r>
    </w:p>
    <w:p>
      <w:pPr>
        <w:spacing w:before="182" w:line="218" w:lineRule="auto"/>
        <w:ind w:left="80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 xml:space="preserve">时间：_______年_____月_____ </w:t>
      </w:r>
      <w:r>
        <w:rPr>
          <w:rFonts w:ascii="宋体" w:hAnsi="宋体" w:eastAsia="宋体" w:cs="宋体"/>
          <w:spacing w:val="-2"/>
          <w:sz w:val="24"/>
          <w:szCs w:val="24"/>
        </w:rPr>
        <w:t>日</w:t>
      </w:r>
    </w:p>
    <w:p>
      <w:pPr>
        <w:spacing w:line="266" w:lineRule="auto"/>
        <w:rPr>
          <w:rFonts w:ascii="Arial"/>
          <w:sz w:val="21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六、其他资料（按评分的标准及顺序依次准备）</w:t>
      </w:r>
    </w:p>
    <w:sectPr>
      <w:footerReference r:id="rId9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1" w:lineRule="auto"/>
      <w:ind w:left="4363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SQizE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1" w:lineRule="auto"/>
      <w:ind w:left="4363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8TPSHQIAACkEAAAOAAAAZHJz&#10;L2Uyb0RvYy54bWytU82O0zAQviPxDpbvNGlRV1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9eT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IDxM9I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1" w:lineRule="auto"/>
      <w:ind w:left="4369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Ca/cNO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1" w:lineRule="auto"/>
      <w:ind w:left="4365"/>
      <w:rPr>
        <w:rFonts w:hint="eastAsia" w:ascii="Times New Roman" w:hAnsi="Times New Roman" w:eastAsia="宋体" w:cs="Times New Roman"/>
        <w:sz w:val="18"/>
        <w:szCs w:val="18"/>
        <w:lang w:val="en-US" w:eastAsia="zh-CN"/>
      </w:rPr>
    </w:pPr>
    <w:r>
      <w:rPr>
        <w:rFonts w:hint="eastAsia" w:ascii="Times New Roman" w:hAnsi="Times New Roman" w:eastAsia="宋体" w:cs="Times New Roman"/>
        <w:spacing w:val="-4"/>
        <w:sz w:val="18"/>
        <w:szCs w:val="18"/>
        <w:lang w:val="en-US" w:eastAsia="zh-CN"/>
      </w:rPr>
      <w:t>6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1" w:lineRule="auto"/>
      <w:ind w:left="4369"/>
      <w:rPr>
        <w:rFonts w:hint="default" w:ascii="Times New Roman" w:hAnsi="Times New Roman" w:eastAsia="宋体" w:cs="Times New Roman"/>
        <w:sz w:val="18"/>
        <w:szCs w:val="18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MGCRB0dAgAAKw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1" w:lineRule="auto"/>
      <w:ind w:left="4363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1" w:lineRule="auto"/>
      <w:ind w:left="4369"/>
      <w:rPr>
        <w:rFonts w:hint="default" w:ascii="Times New Roman" w:hAnsi="Times New Roman" w:eastAsia="宋体" w:cs="Times New Roman"/>
        <w:sz w:val="18"/>
        <w:szCs w:val="18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zQKKhHAIAACs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s0CioRwCAAAr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CF48BB"/>
    <w:multiLevelType w:val="singleLevel"/>
    <w:tmpl w:val="E9CF48B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1570A7A"/>
    <w:multiLevelType w:val="singleLevel"/>
    <w:tmpl w:val="41570A7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0YWRlMzE0NTc5ZThmYzI1NmM1YWU5NjEzYzMzODEifQ=="/>
  </w:docVars>
  <w:rsids>
    <w:rsidRoot w:val="00000000"/>
    <w:rsid w:val="01DF0892"/>
    <w:rsid w:val="0BF26547"/>
    <w:rsid w:val="10F121E4"/>
    <w:rsid w:val="12D63597"/>
    <w:rsid w:val="12DF7C8D"/>
    <w:rsid w:val="16BD0065"/>
    <w:rsid w:val="173D173B"/>
    <w:rsid w:val="2EB11BFC"/>
    <w:rsid w:val="36A62895"/>
    <w:rsid w:val="376F17CE"/>
    <w:rsid w:val="4E56152B"/>
    <w:rsid w:val="587A6C75"/>
    <w:rsid w:val="5FF7670E"/>
    <w:rsid w:val="6D913C8D"/>
    <w:rsid w:val="796C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ind w:firstLine="4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1"/>
    <w:basedOn w:val="1"/>
    <w:next w:val="1"/>
    <w:qFormat/>
    <w:uiPriority w:val="39"/>
    <w:rPr>
      <w:sz w:val="28"/>
      <w:szCs w:val="24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2896</Words>
  <Characters>3054</Characters>
  <Lines>0</Lines>
  <Paragraphs>0</Paragraphs>
  <TotalTime>39</TotalTime>
  <ScaleCrop>false</ScaleCrop>
  <LinksUpToDate>false</LinksUpToDate>
  <CharactersWithSpaces>3859</CharactersWithSpaces>
  <Application>WPS Office_11.1.0.9615_F1E327BC-269C-435d-A152-05C5408002CA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2024-01-23T11:24:00Z</dcterms:created>
  <dc:creator>Administrator</dc:creator>
  <cp:lastModifiedBy>期待1419901178</cp:lastModifiedBy>
  <cp:lastPrinted>2025-01-03T16:54:23Z</cp:lastPrinted>
  <dcterms:modified xsi:type="dcterms:W3CDTF">2025-01-03T16:59:57Z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2052-11.1.0.9615</vt:lpwstr>
  </property>
  <property fmtid="{D5CDD505-2E9C-101B-9397-08002B2CF9AE}" pid="3" name="ICV">
    <vt:lpwstr>3C4A607E3BE94D3A826A648571F14790_13</vt:lpwstr>
  </property>
  <property fmtid="{D5CDD505-2E9C-101B-9397-08002B2CF9AE}" pid="4" name="KSOTemplateDocerSaveRecord">
    <vt:lpwstr>eyJoZGlkIjoiODgzMDRkYzAwZGJiODc5NGVjMzU1MmQzZGNhYzY2ZDMiLCJ1c2VySWQiOiIyMDgzNDA0ODMifQ==</vt:lpwstr>
  </property>
</Properties>
</file>